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C07CB" w14:textId="33F1305B" w:rsidR="00561130" w:rsidRPr="00E80F8D" w:rsidRDefault="00940021" w:rsidP="00561130">
      <w:r>
        <w:rPr>
          <w:noProof/>
        </w:rPr>
        <w:drawing>
          <wp:anchor distT="0" distB="0" distL="114300" distR="114300" simplePos="0" relativeHeight="251656192" behindDoc="0" locked="0" layoutInCell="1" allowOverlap="1" wp14:anchorId="5126F127" wp14:editId="28508453">
            <wp:simplePos x="0" y="0"/>
            <wp:positionH relativeFrom="column">
              <wp:posOffset>214630</wp:posOffset>
            </wp:positionH>
            <wp:positionV relativeFrom="paragraph">
              <wp:posOffset>-201930</wp:posOffset>
            </wp:positionV>
            <wp:extent cx="2787650" cy="803910"/>
            <wp:effectExtent l="0" t="0" r="0" b="0"/>
            <wp:wrapTopAndBottom/>
            <wp:docPr id="7" name="Picture 7" descr="dummy inline aci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mmy inline aciar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803910"/>
                    </a:xfrm>
                    <a:prstGeom prst="rect">
                      <a:avLst/>
                    </a:prstGeom>
                    <a:noFill/>
                  </pic:spPr>
                </pic:pic>
              </a:graphicData>
            </a:graphic>
            <wp14:sizeRelH relativeFrom="page">
              <wp14:pctWidth>0</wp14:pctWidth>
            </wp14:sizeRelH>
            <wp14:sizeRelV relativeFrom="page">
              <wp14:pctHeight>0</wp14:pctHeight>
            </wp14:sizeRelV>
          </wp:anchor>
        </w:drawing>
      </w:r>
    </w:p>
    <w:tbl>
      <w:tblPr>
        <w:tblW w:w="4788" w:type="pct"/>
        <w:tblLook w:val="0000" w:firstRow="0" w:lastRow="0" w:firstColumn="0" w:lastColumn="0" w:noHBand="0" w:noVBand="0"/>
      </w:tblPr>
      <w:tblGrid>
        <w:gridCol w:w="222"/>
        <w:gridCol w:w="8192"/>
      </w:tblGrid>
      <w:tr w:rsidR="005C1C35" w:rsidRPr="007C23F2" w14:paraId="3EDB25AB" w14:textId="77777777" w:rsidTr="00940021">
        <w:trPr>
          <w:trHeight w:hRule="exact" w:val="1264"/>
        </w:trPr>
        <w:tc>
          <w:tcPr>
            <w:tcW w:w="124" w:type="pct"/>
            <w:tcMar>
              <w:top w:w="170" w:type="dxa"/>
              <w:bottom w:w="170" w:type="dxa"/>
            </w:tcMar>
          </w:tcPr>
          <w:p w14:paraId="04B3B9F6" w14:textId="77777777" w:rsidR="005C1C35" w:rsidRPr="00AE48C1" w:rsidRDefault="005C1C35" w:rsidP="005C1C35">
            <w:pPr>
              <w:rPr>
                <w:i/>
                <w:sz w:val="18"/>
                <w:szCs w:val="18"/>
              </w:rPr>
            </w:pPr>
          </w:p>
        </w:tc>
        <w:tc>
          <w:tcPr>
            <w:tcW w:w="4876" w:type="pct"/>
            <w:shd w:val="clear" w:color="auto" w:fill="FF6600"/>
            <w:tcMar>
              <w:top w:w="170" w:type="dxa"/>
              <w:bottom w:w="170" w:type="dxa"/>
            </w:tcMar>
          </w:tcPr>
          <w:p w14:paraId="7DF1C338" w14:textId="77777777" w:rsidR="005C1C35" w:rsidRPr="004617C4" w:rsidRDefault="005C1C35" w:rsidP="005C1C35">
            <w:pPr>
              <w:pStyle w:val="zdoctype"/>
            </w:pPr>
            <w:r>
              <w:t>Project annual</w:t>
            </w:r>
            <w:r w:rsidRPr="004617C4">
              <w:t xml:space="preserve"> report</w:t>
            </w:r>
          </w:p>
        </w:tc>
      </w:tr>
      <w:tr w:rsidR="005C1C35" w:rsidRPr="007C23F2" w14:paraId="2699B42B" w14:textId="77777777" w:rsidTr="00940021">
        <w:trPr>
          <w:trHeight w:val="1083"/>
        </w:trPr>
        <w:tc>
          <w:tcPr>
            <w:tcW w:w="124" w:type="pct"/>
            <w:tcBorders>
              <w:right w:val="single" w:sz="8" w:space="0" w:color="008000"/>
            </w:tcBorders>
            <w:tcMar>
              <w:top w:w="170" w:type="dxa"/>
              <w:bottom w:w="170" w:type="dxa"/>
            </w:tcMar>
          </w:tcPr>
          <w:p w14:paraId="7840E15E" w14:textId="77777777" w:rsidR="005C1C35" w:rsidRPr="007C23F2" w:rsidRDefault="005C1C35" w:rsidP="005C1C35"/>
        </w:tc>
        <w:tc>
          <w:tcPr>
            <w:tcW w:w="4876" w:type="pct"/>
            <w:tcBorders>
              <w:left w:val="single" w:sz="8" w:space="0" w:color="008000"/>
            </w:tcBorders>
            <w:tcMar>
              <w:top w:w="170" w:type="dxa"/>
              <w:bottom w:w="170" w:type="dxa"/>
            </w:tcMar>
          </w:tcPr>
          <w:p w14:paraId="6C12C197" w14:textId="77777777" w:rsidR="005C1C35" w:rsidRPr="00C77C51" w:rsidRDefault="005C1C35" w:rsidP="005C1C35">
            <w:pPr>
              <w:pStyle w:val="Title"/>
              <w:rPr>
                <w:sz w:val="52"/>
              </w:rPr>
            </w:pPr>
            <w:r w:rsidRPr="00C77C51">
              <w:rPr>
                <w:sz w:val="52"/>
              </w:rPr>
              <w:t>Instructions for preparing an annual report</w:t>
            </w:r>
          </w:p>
        </w:tc>
      </w:tr>
    </w:tbl>
    <w:p w14:paraId="71A1A844" w14:textId="77777777" w:rsidR="005C1C35" w:rsidRPr="007778DD" w:rsidRDefault="005C1C35" w:rsidP="009A1003"/>
    <w:p w14:paraId="61C11FF4" w14:textId="77777777" w:rsidR="008B5808" w:rsidRDefault="008B5808" w:rsidP="006C46A6">
      <w:pPr>
        <w:jc w:val="both"/>
      </w:pPr>
      <w:r w:rsidRPr="0096700C">
        <w:t xml:space="preserve">The purpose of the </w:t>
      </w:r>
      <w:r>
        <w:t>Project Annual R</w:t>
      </w:r>
      <w:r w:rsidRPr="0096700C">
        <w:t>eport is</w:t>
      </w:r>
      <w:r w:rsidR="00602DE5">
        <w:t xml:space="preserve"> </w:t>
      </w:r>
      <w:r w:rsidRPr="0096700C">
        <w:t>to highlight research outcomes and progress</w:t>
      </w:r>
      <w:r w:rsidRPr="008B5808">
        <w:t>,</w:t>
      </w:r>
      <w:r w:rsidRPr="0096700C">
        <w:t xml:space="preserve"> and </w:t>
      </w:r>
      <w:r>
        <w:t xml:space="preserve">to </w:t>
      </w:r>
      <w:r w:rsidRPr="0096700C">
        <w:t>identify issues such as impending problems and potential opportunities.</w:t>
      </w:r>
      <w:r w:rsidR="00B96DD3">
        <w:t xml:space="preserve">  The Annual Report creates the opportunity for a discussion on major progress, issues and opportunities between the project team and ACIAR, enabling adaptive management.</w:t>
      </w:r>
      <w:r>
        <w:t xml:space="preserve"> </w:t>
      </w:r>
    </w:p>
    <w:p w14:paraId="48F3B92B" w14:textId="77777777" w:rsidR="008B5808" w:rsidRDefault="008B5808" w:rsidP="006C46A6">
      <w:pPr>
        <w:jc w:val="both"/>
      </w:pPr>
    </w:p>
    <w:p w14:paraId="4913852E" w14:textId="6E6F8553" w:rsidR="008B5808" w:rsidRPr="00D968CE" w:rsidRDefault="008B5808" w:rsidP="006C46A6">
      <w:pPr>
        <w:jc w:val="both"/>
      </w:pPr>
      <w:r w:rsidRPr="0096700C">
        <w:t xml:space="preserve">Annual reports are required for project monitoring by ACIAR and </w:t>
      </w:r>
      <w:r w:rsidR="00B96DD3">
        <w:t xml:space="preserve">for </w:t>
      </w:r>
      <w:r w:rsidRPr="0096700C">
        <w:t>feedback to project collaborators.</w:t>
      </w:r>
      <w:r>
        <w:t xml:space="preserve"> </w:t>
      </w:r>
      <w:r w:rsidR="00376FC1">
        <w:t xml:space="preserve">Annual reports are also used by ACIAR to capture information for </w:t>
      </w:r>
      <w:r w:rsidR="00D654CD">
        <w:t>whole of government reporting on Australia’s aid program</w:t>
      </w:r>
      <w:r w:rsidR="00376FC1">
        <w:t xml:space="preserve">. </w:t>
      </w:r>
      <w:r>
        <w:t>R</w:t>
      </w:r>
      <w:r w:rsidRPr="0096700C">
        <w:t>eports should focus on progress against the agreed project objectives, outputs and milestones as per the project document approved by ACIAR</w:t>
      </w:r>
      <w:r w:rsidR="00376FC1">
        <w:t xml:space="preserve"> and how this relates to </w:t>
      </w:r>
      <w:r w:rsidR="00D654CD">
        <w:t xml:space="preserve">ACIAR’s objectives as outlined in the </w:t>
      </w:r>
      <w:hyperlink r:id="rId13" w:history="1">
        <w:r w:rsidR="00D654CD" w:rsidRPr="00D654CD">
          <w:rPr>
            <w:rStyle w:val="Hyperlink"/>
          </w:rPr>
          <w:t>Ten</w:t>
        </w:r>
        <w:r w:rsidR="00CF5218">
          <w:rPr>
            <w:rStyle w:val="Hyperlink"/>
          </w:rPr>
          <w:t> </w:t>
        </w:r>
        <w:r w:rsidR="00D654CD" w:rsidRPr="00D654CD">
          <w:rPr>
            <w:rStyle w:val="Hyperlink"/>
          </w:rPr>
          <w:t>Year Strategy 2018-2027</w:t>
        </w:r>
      </w:hyperlink>
      <w:r w:rsidR="00D654CD">
        <w:t>.</w:t>
      </w:r>
      <w:r w:rsidRPr="0096700C">
        <w:t xml:space="preserve"> </w:t>
      </w:r>
      <w:r w:rsidR="00D654CD">
        <w:t xml:space="preserve">The report should also highlight any significant new activities that were not in the design and unexpected impacts.  </w:t>
      </w:r>
      <w:r w:rsidRPr="0096700C">
        <w:t>Annual reports should not repeat information from earlier annual reports</w:t>
      </w:r>
      <w:r w:rsidRPr="00D968CE">
        <w:t>.</w:t>
      </w:r>
    </w:p>
    <w:p w14:paraId="0CE91865" w14:textId="77777777" w:rsidR="008B5808" w:rsidRDefault="008B5808" w:rsidP="008B5808"/>
    <w:p w14:paraId="38F4AAAE" w14:textId="77777777" w:rsidR="00DC3AD7" w:rsidRDefault="00DC3AD7" w:rsidP="008B5808"/>
    <w:p w14:paraId="3683BD80" w14:textId="2EF9BF4F" w:rsidR="008B5808" w:rsidRPr="0096700C" w:rsidRDefault="008B5808" w:rsidP="006C46A6">
      <w:pPr>
        <w:jc w:val="both"/>
      </w:pPr>
      <w:r w:rsidRPr="00A75E01">
        <w:rPr>
          <w:b/>
        </w:rPr>
        <w:t xml:space="preserve">Project Annual Reports are due </w:t>
      </w:r>
      <w:r w:rsidR="00D654CD" w:rsidRPr="00A75E01">
        <w:rPr>
          <w:b/>
        </w:rPr>
        <w:t>1</w:t>
      </w:r>
      <w:r w:rsidR="00B91A3A" w:rsidRPr="00A75E01">
        <w:rPr>
          <w:b/>
        </w:rPr>
        <w:t>4</w:t>
      </w:r>
      <w:r w:rsidR="00D654CD" w:rsidRPr="00A75E01">
        <w:rPr>
          <w:b/>
        </w:rPr>
        <w:t xml:space="preserve"> July</w:t>
      </w:r>
      <w:r w:rsidRPr="00393EBD">
        <w:rPr>
          <w:b/>
        </w:rPr>
        <w:t xml:space="preserve"> each year</w:t>
      </w:r>
      <w:r>
        <w:rPr>
          <w:b/>
        </w:rPr>
        <w:t xml:space="preserve"> </w:t>
      </w:r>
      <w:r w:rsidR="00CC56AE" w:rsidRPr="00CC56AE">
        <w:t>for a</w:t>
      </w:r>
      <w:r w:rsidR="00CC56AE">
        <w:t xml:space="preserve">ll projects that </w:t>
      </w:r>
      <w:r w:rsidR="00D654CD">
        <w:t>were</w:t>
      </w:r>
      <w:r w:rsidR="00CC56AE" w:rsidRPr="0096700C">
        <w:t xml:space="preserve"> active </w:t>
      </w:r>
      <w:r w:rsidR="00D968CE" w:rsidRPr="00D968CE">
        <w:t xml:space="preserve">before </w:t>
      </w:r>
      <w:r w:rsidR="00D654CD">
        <w:t>1 January of that year</w:t>
      </w:r>
      <w:r w:rsidR="00D968CE" w:rsidRPr="00D968CE">
        <w:t>,</w:t>
      </w:r>
      <w:r w:rsidR="00D968CE" w:rsidRPr="0096700C">
        <w:t xml:space="preserve"> </w:t>
      </w:r>
      <w:r w:rsidRPr="0096700C">
        <w:t>until</w:t>
      </w:r>
      <w:r>
        <w:t xml:space="preserve"> the final year of the project when a Final Report is required. </w:t>
      </w:r>
      <w:r w:rsidRPr="0096700C">
        <w:t xml:space="preserve">An electronic copy should be submitted to the relevant </w:t>
      </w:r>
      <w:r w:rsidR="00CC56AE">
        <w:t xml:space="preserve">ACIAR Research Program Manager </w:t>
      </w:r>
      <w:r w:rsidRPr="0096700C">
        <w:t>by the commissioned organ</w:t>
      </w:r>
      <w:r w:rsidR="004D6677">
        <w:t>isation / International Agricultural Research C</w:t>
      </w:r>
      <w:r w:rsidRPr="0096700C">
        <w:t>entre (IARC)</w:t>
      </w:r>
      <w:r w:rsidR="00B96DD3">
        <w:t>.  It is expected that the report is produced through active engagement of all</w:t>
      </w:r>
      <w:r w:rsidRPr="0096700C">
        <w:t xml:space="preserve"> partners.</w:t>
      </w:r>
    </w:p>
    <w:p w14:paraId="7709AF3D" w14:textId="77777777" w:rsidR="008B5808" w:rsidRPr="00131A1B" w:rsidRDefault="008B5808" w:rsidP="006C46A6">
      <w:pPr>
        <w:jc w:val="both"/>
      </w:pPr>
    </w:p>
    <w:p w14:paraId="4994ABE6" w14:textId="77777777" w:rsidR="000B3B2E" w:rsidRDefault="00C77C51" w:rsidP="006C46A6">
      <w:pPr>
        <w:jc w:val="both"/>
      </w:pPr>
      <w:r>
        <w:t xml:space="preserve">The annual report template is a blank Word file that contains the basic headings and formatting styles for preparing the annual report for an ACIAR project. </w:t>
      </w:r>
    </w:p>
    <w:p w14:paraId="67937064" w14:textId="77777777" w:rsidR="000B3B2E" w:rsidRDefault="000B3B2E" w:rsidP="006C46A6">
      <w:pPr>
        <w:jc w:val="both"/>
      </w:pPr>
    </w:p>
    <w:p w14:paraId="1E4BA45E" w14:textId="77777777" w:rsidR="000B3B2E" w:rsidRDefault="00C77C51" w:rsidP="006C46A6">
      <w:pPr>
        <w:jc w:val="both"/>
      </w:pPr>
      <w:r>
        <w:t xml:space="preserve">These instructions describe what to consider in developing the content and how to use the template formatting. </w:t>
      </w:r>
      <w:r w:rsidR="000B3B2E">
        <w:t xml:space="preserve">All headings in the template must be addressed. You may add headings at level 2-4 as required. </w:t>
      </w:r>
    </w:p>
    <w:p w14:paraId="795B0BE2" w14:textId="0BC9AFD0" w:rsidR="003D227E" w:rsidRDefault="003D227E" w:rsidP="000B3B2E"/>
    <w:p w14:paraId="536A739C" w14:textId="6C55E1D9" w:rsidR="002A7A88" w:rsidRDefault="002A7A88" w:rsidP="000B3B2E">
      <w:r>
        <w:t xml:space="preserve">The template for completing the Annual Report may be found on the ACIAR website: </w:t>
      </w:r>
      <w:hyperlink r:id="rId14" w:history="1">
        <w:r>
          <w:rPr>
            <w:rStyle w:val="Hyperlink"/>
          </w:rPr>
          <w:t>https://www.aciar.gov.au/Annual-and-Final-Reports</w:t>
        </w:r>
      </w:hyperlink>
    </w:p>
    <w:p w14:paraId="34E3DBF5" w14:textId="4CE96D54" w:rsidR="003D227E" w:rsidRPr="003D227E" w:rsidRDefault="00FE51D7" w:rsidP="006C46A6">
      <w:pPr>
        <w:jc w:val="both"/>
        <w:rPr>
          <w:b/>
        </w:rPr>
      </w:pPr>
      <w:r>
        <w:rPr>
          <w:b/>
        </w:rPr>
        <w:br w:type="page"/>
      </w:r>
      <w:r w:rsidR="003D227E" w:rsidRPr="003D227E">
        <w:rPr>
          <w:b/>
        </w:rPr>
        <w:lastRenderedPageBreak/>
        <w:t xml:space="preserve">File naming guidelines:  </w:t>
      </w:r>
    </w:p>
    <w:p w14:paraId="796152F4" w14:textId="77777777" w:rsidR="003D227E" w:rsidRDefault="003D227E" w:rsidP="006C46A6">
      <w:pPr>
        <w:jc w:val="both"/>
      </w:pPr>
    </w:p>
    <w:p w14:paraId="2C8B3A07" w14:textId="70136DC2" w:rsidR="00810F0F" w:rsidRDefault="003D227E" w:rsidP="00810F0F">
      <w:pPr>
        <w:jc w:val="both"/>
        <w:rPr>
          <w:i/>
        </w:rPr>
      </w:pPr>
      <w:r>
        <w:t xml:space="preserve">The Annual Report should be named </w:t>
      </w:r>
      <w:r w:rsidR="00810F0F" w:rsidRPr="00810F0F">
        <w:rPr>
          <w:i/>
        </w:rPr>
        <w:t>XXX-20XX-XXX</w:t>
      </w:r>
      <w:r w:rsidR="00810F0F">
        <w:t xml:space="preserve"> </w:t>
      </w:r>
      <w:r w:rsidR="00FE51D7" w:rsidRPr="00FE51D7">
        <w:rPr>
          <w:i/>
        </w:rPr>
        <w:t xml:space="preserve">Annual Report </w:t>
      </w:r>
      <w:r w:rsidR="00810F0F">
        <w:rPr>
          <w:i/>
        </w:rPr>
        <w:t>19-20</w:t>
      </w:r>
    </w:p>
    <w:p w14:paraId="25B8445E" w14:textId="61B65FEF" w:rsidR="003D227E" w:rsidRDefault="00FE51D7" w:rsidP="006C46A6">
      <w:pPr>
        <w:jc w:val="both"/>
      </w:pPr>
      <w:r>
        <w:t>(</w:t>
      </w:r>
      <w:proofErr w:type="spellStart"/>
      <w:r>
        <w:t>eg</w:t>
      </w:r>
      <w:proofErr w:type="spellEnd"/>
      <w:r>
        <w:t xml:space="preserve"> FST-2017-014</w:t>
      </w:r>
      <w:r w:rsidR="00810F0F">
        <w:t xml:space="preserve"> Annual Report 19-20</w:t>
      </w:r>
      <w:r>
        <w:t>).</w:t>
      </w:r>
    </w:p>
    <w:p w14:paraId="61547B1E" w14:textId="77777777" w:rsidR="00FE51D7" w:rsidRDefault="00FE51D7" w:rsidP="006C46A6">
      <w:pPr>
        <w:jc w:val="both"/>
      </w:pPr>
    </w:p>
    <w:p w14:paraId="01041FDE" w14:textId="294EB28B" w:rsidR="00FE51D7" w:rsidRDefault="00FE51D7" w:rsidP="006C46A6">
      <w:pPr>
        <w:jc w:val="both"/>
      </w:pPr>
      <w:r>
        <w:t xml:space="preserve">The Excel project Publication list should be named </w:t>
      </w:r>
      <w:r w:rsidR="00810F0F" w:rsidRPr="00810F0F">
        <w:rPr>
          <w:i/>
        </w:rPr>
        <w:t>XXX-20XX-XXX</w:t>
      </w:r>
      <w:r w:rsidR="00810F0F">
        <w:t xml:space="preserve"> </w:t>
      </w:r>
      <w:r>
        <w:rPr>
          <w:i/>
        </w:rPr>
        <w:t xml:space="preserve">Publications List </w:t>
      </w:r>
      <w:r w:rsidR="00A75E01">
        <w:rPr>
          <w:i/>
        </w:rPr>
        <w:t>19-</w:t>
      </w:r>
      <w:proofErr w:type="gramStart"/>
      <w:r w:rsidR="00A75E01">
        <w:rPr>
          <w:i/>
        </w:rPr>
        <w:t>20</w:t>
      </w:r>
      <w:r w:rsidRPr="00FE51D7">
        <w:rPr>
          <w:i/>
        </w:rPr>
        <w:t xml:space="preserve"> </w:t>
      </w:r>
      <w:r>
        <w:t xml:space="preserve"> (</w:t>
      </w:r>
      <w:proofErr w:type="spellStart"/>
      <w:proofErr w:type="gramEnd"/>
      <w:r>
        <w:t>eg.</w:t>
      </w:r>
      <w:proofErr w:type="spellEnd"/>
      <w:r>
        <w:t xml:space="preserve"> </w:t>
      </w:r>
      <w:r w:rsidR="00A75E01">
        <w:t>FST-2017-014</w:t>
      </w:r>
      <w:r w:rsidR="00A75E01">
        <w:t xml:space="preserve"> </w:t>
      </w:r>
      <w:r>
        <w:t>Publications Li</w:t>
      </w:r>
      <w:r w:rsidRPr="00A75E01">
        <w:t>st 1</w:t>
      </w:r>
      <w:r w:rsidR="00811DFA" w:rsidRPr="00A75E01">
        <w:t>9</w:t>
      </w:r>
      <w:r w:rsidR="00A75E01" w:rsidRPr="00A75E01">
        <w:t>-20</w:t>
      </w:r>
      <w:r w:rsidRPr="00A75E01">
        <w:t>).</w:t>
      </w:r>
    </w:p>
    <w:p w14:paraId="32141CD6" w14:textId="77777777" w:rsidR="00FE51D7" w:rsidRDefault="00FE51D7" w:rsidP="000B3B2E"/>
    <w:p w14:paraId="56ED5D2C" w14:textId="0F20039C" w:rsidR="00C77C51" w:rsidRDefault="00C77C51" w:rsidP="00C77C51">
      <w:pPr>
        <w:pStyle w:val="Heading4"/>
      </w:pPr>
      <w:r>
        <w:t>Summary of contents an</w:t>
      </w:r>
      <w:r w:rsidR="00D802CF">
        <w:t xml:space="preserve">d number of pages in the </w:t>
      </w:r>
      <w:r w:rsidR="002C6BF1">
        <w:t xml:space="preserve">annual </w:t>
      </w:r>
      <w:r>
        <w:t>report</w:t>
      </w:r>
    </w:p>
    <w:tbl>
      <w:tblPr>
        <w:tblW w:w="903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Look w:val="01E0" w:firstRow="1" w:lastRow="1" w:firstColumn="1" w:lastColumn="1" w:noHBand="0" w:noVBand="0"/>
      </w:tblPr>
      <w:tblGrid>
        <w:gridCol w:w="1101"/>
        <w:gridCol w:w="4947"/>
        <w:gridCol w:w="2991"/>
      </w:tblGrid>
      <w:tr w:rsidR="00C77C51" w:rsidRPr="00423ADE" w14:paraId="7506F1FA" w14:textId="77777777" w:rsidTr="00085BCC">
        <w:trPr>
          <w:cantSplit/>
        </w:trPr>
        <w:tc>
          <w:tcPr>
            <w:tcW w:w="1101" w:type="dxa"/>
            <w:shd w:val="clear" w:color="auto" w:fill="D9D9D9"/>
          </w:tcPr>
          <w:p w14:paraId="6B1C5592" w14:textId="77777777" w:rsidR="00C77C51" w:rsidRPr="00085BCC" w:rsidRDefault="00C77C51" w:rsidP="00817BD2">
            <w:pPr>
              <w:pStyle w:val="aciartabletext"/>
              <w:rPr>
                <w:b/>
              </w:rPr>
            </w:pPr>
            <w:r w:rsidRPr="00085BCC">
              <w:rPr>
                <w:b/>
              </w:rPr>
              <w:t>Section</w:t>
            </w:r>
          </w:p>
        </w:tc>
        <w:tc>
          <w:tcPr>
            <w:tcW w:w="4947" w:type="dxa"/>
            <w:shd w:val="clear" w:color="auto" w:fill="D9D9D9"/>
          </w:tcPr>
          <w:p w14:paraId="390BB428" w14:textId="77777777" w:rsidR="00C77C51" w:rsidRPr="00085BCC" w:rsidRDefault="00C77C51" w:rsidP="00817BD2">
            <w:pPr>
              <w:pStyle w:val="aciartabletext"/>
              <w:rPr>
                <w:b/>
              </w:rPr>
            </w:pPr>
            <w:r w:rsidRPr="00085BCC">
              <w:rPr>
                <w:b/>
              </w:rPr>
              <w:t>Heading</w:t>
            </w:r>
          </w:p>
        </w:tc>
        <w:tc>
          <w:tcPr>
            <w:tcW w:w="2991" w:type="dxa"/>
            <w:shd w:val="clear" w:color="auto" w:fill="D9D9D9"/>
          </w:tcPr>
          <w:p w14:paraId="110B2E96" w14:textId="77777777" w:rsidR="00C77C51" w:rsidRPr="00085BCC" w:rsidRDefault="00C77C51" w:rsidP="00817BD2">
            <w:pPr>
              <w:pStyle w:val="aciartabletext"/>
              <w:rPr>
                <w:b/>
              </w:rPr>
            </w:pPr>
            <w:r w:rsidRPr="00085BCC">
              <w:rPr>
                <w:b/>
              </w:rPr>
              <w:t>Number of pages</w:t>
            </w:r>
          </w:p>
        </w:tc>
      </w:tr>
      <w:tr w:rsidR="00C77C51" w:rsidRPr="00085BCC" w14:paraId="7170F00F" w14:textId="77777777" w:rsidTr="00085BCC">
        <w:trPr>
          <w:cantSplit/>
        </w:trPr>
        <w:tc>
          <w:tcPr>
            <w:tcW w:w="1101" w:type="dxa"/>
          </w:tcPr>
          <w:p w14:paraId="267DFA95" w14:textId="77777777" w:rsidR="00C77C51" w:rsidRPr="00085BCC" w:rsidRDefault="00C77C51" w:rsidP="00C77C51">
            <w:pPr>
              <w:pStyle w:val="aciartabletext"/>
              <w:rPr>
                <w:rFonts w:ascii="Times New Roman" w:hAnsi="Times New Roman"/>
                <w:noProof/>
                <w:lang w:val="en-US"/>
              </w:rPr>
            </w:pPr>
            <w:r w:rsidRPr="00C77C51">
              <w:rPr>
                <w:noProof/>
              </w:rPr>
              <w:t>1</w:t>
            </w:r>
          </w:p>
        </w:tc>
        <w:tc>
          <w:tcPr>
            <w:tcW w:w="4947" w:type="dxa"/>
          </w:tcPr>
          <w:p w14:paraId="4A02FC39" w14:textId="5F067F74" w:rsidR="00C77C51" w:rsidRPr="00085BCC" w:rsidRDefault="00C77C51" w:rsidP="00C77C51">
            <w:pPr>
              <w:pStyle w:val="aciartabletext"/>
              <w:rPr>
                <w:rFonts w:ascii="Times New Roman" w:hAnsi="Times New Roman"/>
                <w:noProof/>
                <w:lang w:val="en-US"/>
              </w:rPr>
            </w:pPr>
            <w:r w:rsidRPr="00C77C51">
              <w:rPr>
                <w:noProof/>
              </w:rPr>
              <w:t>Progress summary</w:t>
            </w:r>
          </w:p>
        </w:tc>
        <w:tc>
          <w:tcPr>
            <w:tcW w:w="2991" w:type="dxa"/>
          </w:tcPr>
          <w:p w14:paraId="6F92E53B" w14:textId="77777777" w:rsidR="00393EBD" w:rsidRPr="00C77C51" w:rsidRDefault="002B7DEE" w:rsidP="00C77C51">
            <w:pPr>
              <w:pStyle w:val="aciartabletext"/>
              <w:rPr>
                <w:noProof/>
              </w:rPr>
            </w:pPr>
            <w:r>
              <w:rPr>
                <w:noProof/>
              </w:rPr>
              <w:t xml:space="preserve">max </w:t>
            </w:r>
            <w:r w:rsidR="00393EBD">
              <w:rPr>
                <w:noProof/>
              </w:rPr>
              <w:t xml:space="preserve">750 words </w:t>
            </w:r>
          </w:p>
        </w:tc>
      </w:tr>
      <w:tr w:rsidR="00C77C51" w:rsidRPr="00085BCC" w14:paraId="5974B9D5" w14:textId="77777777" w:rsidTr="00085BCC">
        <w:trPr>
          <w:cantSplit/>
        </w:trPr>
        <w:tc>
          <w:tcPr>
            <w:tcW w:w="1101" w:type="dxa"/>
          </w:tcPr>
          <w:p w14:paraId="14B65162" w14:textId="77777777" w:rsidR="00C77C51" w:rsidRPr="00085BCC" w:rsidRDefault="00C77C51" w:rsidP="00C77C51">
            <w:pPr>
              <w:pStyle w:val="aciartabletext"/>
              <w:rPr>
                <w:rFonts w:ascii="Times New Roman" w:hAnsi="Times New Roman"/>
                <w:noProof/>
                <w:lang w:val="en-US"/>
              </w:rPr>
            </w:pPr>
            <w:r w:rsidRPr="00C77C51">
              <w:rPr>
                <w:noProof/>
              </w:rPr>
              <w:t>2</w:t>
            </w:r>
          </w:p>
        </w:tc>
        <w:tc>
          <w:tcPr>
            <w:tcW w:w="4947" w:type="dxa"/>
          </w:tcPr>
          <w:p w14:paraId="315CDFAA" w14:textId="77777777" w:rsidR="00C77C51" w:rsidRPr="00085BCC" w:rsidRDefault="00C77C51" w:rsidP="00C77C51">
            <w:pPr>
              <w:pStyle w:val="aciartabletext"/>
              <w:rPr>
                <w:rFonts w:ascii="Times New Roman" w:hAnsi="Times New Roman"/>
                <w:noProof/>
                <w:lang w:val="en-US"/>
              </w:rPr>
            </w:pPr>
            <w:r w:rsidRPr="00C77C51">
              <w:rPr>
                <w:noProof/>
              </w:rPr>
              <w:t>Achievement against activities and outputs/milestones</w:t>
            </w:r>
          </w:p>
        </w:tc>
        <w:tc>
          <w:tcPr>
            <w:tcW w:w="2991" w:type="dxa"/>
          </w:tcPr>
          <w:p w14:paraId="52FD4609" w14:textId="77777777" w:rsidR="00C77C51" w:rsidRPr="00C77C51" w:rsidRDefault="002B7DEE" w:rsidP="00C77C51">
            <w:pPr>
              <w:pStyle w:val="aciartabletext"/>
              <w:rPr>
                <w:noProof/>
              </w:rPr>
            </w:pPr>
            <w:r>
              <w:rPr>
                <w:noProof/>
              </w:rPr>
              <w:t xml:space="preserve">max </w:t>
            </w:r>
            <w:r w:rsidR="00D6186C">
              <w:rPr>
                <w:noProof/>
              </w:rPr>
              <w:t>3</w:t>
            </w:r>
            <w:r w:rsidR="002C6BF1">
              <w:rPr>
                <w:noProof/>
              </w:rPr>
              <w:t xml:space="preserve"> pages</w:t>
            </w:r>
          </w:p>
        </w:tc>
      </w:tr>
      <w:tr w:rsidR="00C77C51" w:rsidRPr="00085BCC" w14:paraId="72369A32" w14:textId="77777777" w:rsidTr="00085BCC">
        <w:trPr>
          <w:cantSplit/>
        </w:trPr>
        <w:tc>
          <w:tcPr>
            <w:tcW w:w="1101" w:type="dxa"/>
          </w:tcPr>
          <w:p w14:paraId="6E0A162A" w14:textId="77777777" w:rsidR="00C77C51" w:rsidRPr="00085BCC" w:rsidRDefault="00C77C51" w:rsidP="00C77C51">
            <w:pPr>
              <w:pStyle w:val="aciartabletext"/>
              <w:rPr>
                <w:rFonts w:ascii="Times New Roman" w:hAnsi="Times New Roman"/>
                <w:noProof/>
                <w:lang w:val="en-US"/>
              </w:rPr>
            </w:pPr>
            <w:r w:rsidRPr="00C77C51">
              <w:rPr>
                <w:noProof/>
              </w:rPr>
              <w:t>3</w:t>
            </w:r>
          </w:p>
        </w:tc>
        <w:tc>
          <w:tcPr>
            <w:tcW w:w="4947" w:type="dxa"/>
          </w:tcPr>
          <w:p w14:paraId="140137C8" w14:textId="77777777" w:rsidR="00C77C51" w:rsidRPr="00085BCC" w:rsidRDefault="00C77C51" w:rsidP="00C77C51">
            <w:pPr>
              <w:pStyle w:val="aciartabletext"/>
              <w:rPr>
                <w:rFonts w:ascii="Times New Roman" w:hAnsi="Times New Roman"/>
                <w:noProof/>
                <w:lang w:val="en-US"/>
              </w:rPr>
            </w:pPr>
            <w:r w:rsidRPr="00C77C51">
              <w:rPr>
                <w:noProof/>
              </w:rPr>
              <w:t>Impacts</w:t>
            </w:r>
          </w:p>
        </w:tc>
        <w:tc>
          <w:tcPr>
            <w:tcW w:w="2991" w:type="dxa"/>
          </w:tcPr>
          <w:p w14:paraId="0DC5A423" w14:textId="77777777" w:rsidR="00C77C51" w:rsidRPr="00C77C51" w:rsidRDefault="002B7DEE" w:rsidP="00C77C51">
            <w:pPr>
              <w:pStyle w:val="aciartabletext"/>
              <w:rPr>
                <w:noProof/>
              </w:rPr>
            </w:pPr>
            <w:r>
              <w:rPr>
                <w:noProof/>
              </w:rPr>
              <w:t xml:space="preserve">max </w:t>
            </w:r>
            <w:r w:rsidR="002C6BF1">
              <w:rPr>
                <w:noProof/>
              </w:rPr>
              <w:t>3 pages</w:t>
            </w:r>
          </w:p>
        </w:tc>
      </w:tr>
      <w:tr w:rsidR="00C77C51" w:rsidRPr="00085BCC" w14:paraId="1D7C9D1E" w14:textId="77777777" w:rsidTr="00085BCC">
        <w:trPr>
          <w:cantSplit/>
        </w:trPr>
        <w:tc>
          <w:tcPr>
            <w:tcW w:w="1101" w:type="dxa"/>
          </w:tcPr>
          <w:p w14:paraId="33C654F2" w14:textId="77777777" w:rsidR="00C77C51" w:rsidRPr="00085BCC" w:rsidRDefault="00C77C51" w:rsidP="00C77C51">
            <w:pPr>
              <w:pStyle w:val="aciartabletext"/>
              <w:rPr>
                <w:rFonts w:ascii="Times New Roman" w:hAnsi="Times New Roman"/>
                <w:noProof/>
                <w:lang w:val="en-US"/>
              </w:rPr>
            </w:pPr>
            <w:r w:rsidRPr="00C77C51">
              <w:rPr>
                <w:noProof/>
              </w:rPr>
              <w:t>4</w:t>
            </w:r>
          </w:p>
        </w:tc>
        <w:tc>
          <w:tcPr>
            <w:tcW w:w="4947" w:type="dxa"/>
          </w:tcPr>
          <w:p w14:paraId="5AB5873A" w14:textId="77777777" w:rsidR="00C77C51" w:rsidRPr="00085BCC" w:rsidRDefault="00C77C51" w:rsidP="00C77C51">
            <w:pPr>
              <w:pStyle w:val="aciartabletext"/>
              <w:rPr>
                <w:rFonts w:ascii="Times New Roman" w:hAnsi="Times New Roman"/>
                <w:noProof/>
                <w:lang w:val="en-US"/>
              </w:rPr>
            </w:pPr>
            <w:r w:rsidRPr="00C77C51">
              <w:rPr>
                <w:noProof/>
              </w:rPr>
              <w:t>Training activities</w:t>
            </w:r>
          </w:p>
        </w:tc>
        <w:tc>
          <w:tcPr>
            <w:tcW w:w="2991" w:type="dxa"/>
          </w:tcPr>
          <w:p w14:paraId="0111A892" w14:textId="77777777" w:rsidR="00C77C51" w:rsidRPr="00C77C51" w:rsidRDefault="002B7DEE" w:rsidP="00C77C51">
            <w:pPr>
              <w:pStyle w:val="aciartabletext"/>
              <w:rPr>
                <w:noProof/>
              </w:rPr>
            </w:pPr>
            <w:r>
              <w:rPr>
                <w:noProof/>
              </w:rPr>
              <w:t xml:space="preserve">max </w:t>
            </w:r>
            <w:r w:rsidR="002C6BF1">
              <w:rPr>
                <w:noProof/>
              </w:rPr>
              <w:t>1 page</w:t>
            </w:r>
          </w:p>
        </w:tc>
      </w:tr>
      <w:tr w:rsidR="00C77C51" w:rsidRPr="00085BCC" w14:paraId="5CC9DB91" w14:textId="77777777" w:rsidTr="00085BCC">
        <w:trPr>
          <w:cantSplit/>
        </w:trPr>
        <w:tc>
          <w:tcPr>
            <w:tcW w:w="1101" w:type="dxa"/>
          </w:tcPr>
          <w:p w14:paraId="50A44497" w14:textId="77777777" w:rsidR="00C77C51" w:rsidRPr="00085BCC" w:rsidRDefault="00C77C51" w:rsidP="00C77C51">
            <w:pPr>
              <w:pStyle w:val="aciartabletext"/>
              <w:rPr>
                <w:rFonts w:ascii="Times New Roman" w:hAnsi="Times New Roman"/>
                <w:noProof/>
                <w:lang w:val="en-US"/>
              </w:rPr>
            </w:pPr>
            <w:r w:rsidRPr="00C77C51">
              <w:rPr>
                <w:noProof/>
              </w:rPr>
              <w:t>5</w:t>
            </w:r>
          </w:p>
        </w:tc>
        <w:tc>
          <w:tcPr>
            <w:tcW w:w="4947" w:type="dxa"/>
          </w:tcPr>
          <w:p w14:paraId="48E83F24" w14:textId="77777777" w:rsidR="00C77C51" w:rsidRPr="00085BCC" w:rsidRDefault="00C77C51" w:rsidP="00C77C51">
            <w:pPr>
              <w:pStyle w:val="aciartabletext"/>
              <w:rPr>
                <w:rFonts w:ascii="Times New Roman" w:hAnsi="Times New Roman"/>
                <w:noProof/>
                <w:lang w:val="en-US"/>
              </w:rPr>
            </w:pPr>
            <w:r w:rsidRPr="00C77C51">
              <w:rPr>
                <w:noProof/>
              </w:rPr>
              <w:t>Intellectual property</w:t>
            </w:r>
          </w:p>
        </w:tc>
        <w:tc>
          <w:tcPr>
            <w:tcW w:w="2991" w:type="dxa"/>
          </w:tcPr>
          <w:p w14:paraId="10CB27FD" w14:textId="77777777" w:rsidR="00C77C51" w:rsidRPr="00C77C51" w:rsidRDefault="002B7DEE" w:rsidP="00C77C51">
            <w:pPr>
              <w:pStyle w:val="aciartabletext"/>
              <w:rPr>
                <w:noProof/>
              </w:rPr>
            </w:pPr>
            <w:r>
              <w:rPr>
                <w:noProof/>
              </w:rPr>
              <w:t xml:space="preserve">max </w:t>
            </w:r>
            <w:r w:rsidR="002C6BF1">
              <w:rPr>
                <w:noProof/>
              </w:rPr>
              <w:t>½ page</w:t>
            </w:r>
          </w:p>
        </w:tc>
      </w:tr>
      <w:tr w:rsidR="00C77C51" w:rsidRPr="00085BCC" w14:paraId="37681AFC" w14:textId="77777777" w:rsidTr="00085BCC">
        <w:trPr>
          <w:cantSplit/>
        </w:trPr>
        <w:tc>
          <w:tcPr>
            <w:tcW w:w="1101" w:type="dxa"/>
          </w:tcPr>
          <w:p w14:paraId="46F92E87" w14:textId="77777777" w:rsidR="00C77C51" w:rsidRPr="00085BCC" w:rsidRDefault="00C77C51" w:rsidP="00C77C51">
            <w:pPr>
              <w:pStyle w:val="aciartabletext"/>
              <w:rPr>
                <w:rFonts w:ascii="Times New Roman" w:hAnsi="Times New Roman"/>
                <w:noProof/>
                <w:lang w:val="en-US"/>
              </w:rPr>
            </w:pPr>
            <w:r w:rsidRPr="00C77C51">
              <w:rPr>
                <w:noProof/>
              </w:rPr>
              <w:t>6</w:t>
            </w:r>
          </w:p>
        </w:tc>
        <w:tc>
          <w:tcPr>
            <w:tcW w:w="4947" w:type="dxa"/>
          </w:tcPr>
          <w:p w14:paraId="607ADD9D" w14:textId="77777777" w:rsidR="00C77C51" w:rsidRPr="00085BCC" w:rsidRDefault="00C77C51" w:rsidP="00C77C51">
            <w:pPr>
              <w:pStyle w:val="aciartabletext"/>
              <w:rPr>
                <w:rFonts w:ascii="Times New Roman" w:hAnsi="Times New Roman"/>
                <w:noProof/>
                <w:lang w:val="en-US"/>
              </w:rPr>
            </w:pPr>
            <w:r w:rsidRPr="00C77C51">
              <w:rPr>
                <w:noProof/>
              </w:rPr>
              <w:t>Variations to future activities</w:t>
            </w:r>
          </w:p>
        </w:tc>
        <w:tc>
          <w:tcPr>
            <w:tcW w:w="2991" w:type="dxa"/>
          </w:tcPr>
          <w:p w14:paraId="6494B171" w14:textId="77777777" w:rsidR="00C77C51" w:rsidRPr="00C77C51" w:rsidRDefault="002B7DEE" w:rsidP="00C77C51">
            <w:pPr>
              <w:pStyle w:val="aciartabletext"/>
              <w:rPr>
                <w:noProof/>
              </w:rPr>
            </w:pPr>
            <w:r>
              <w:rPr>
                <w:noProof/>
              </w:rPr>
              <w:t xml:space="preserve">max </w:t>
            </w:r>
            <w:r w:rsidR="002C6BF1">
              <w:rPr>
                <w:noProof/>
              </w:rPr>
              <w:t>½ page</w:t>
            </w:r>
          </w:p>
        </w:tc>
      </w:tr>
      <w:tr w:rsidR="00C77C51" w:rsidRPr="00085BCC" w14:paraId="0E561EEF" w14:textId="77777777" w:rsidTr="00085BCC">
        <w:trPr>
          <w:cantSplit/>
        </w:trPr>
        <w:tc>
          <w:tcPr>
            <w:tcW w:w="1101" w:type="dxa"/>
          </w:tcPr>
          <w:p w14:paraId="2FE014B5" w14:textId="77777777" w:rsidR="00C77C51" w:rsidRPr="00085BCC" w:rsidRDefault="00C77C51" w:rsidP="00C77C51">
            <w:pPr>
              <w:pStyle w:val="aciartabletext"/>
              <w:rPr>
                <w:rFonts w:ascii="Times New Roman" w:hAnsi="Times New Roman"/>
                <w:noProof/>
                <w:lang w:val="en-US"/>
              </w:rPr>
            </w:pPr>
            <w:r w:rsidRPr="00C77C51">
              <w:rPr>
                <w:noProof/>
              </w:rPr>
              <w:t>7</w:t>
            </w:r>
          </w:p>
        </w:tc>
        <w:tc>
          <w:tcPr>
            <w:tcW w:w="4947" w:type="dxa"/>
          </w:tcPr>
          <w:p w14:paraId="42873174" w14:textId="77777777" w:rsidR="00C77C51" w:rsidRPr="00085BCC" w:rsidRDefault="00C77C51" w:rsidP="00C77C51">
            <w:pPr>
              <w:pStyle w:val="aciartabletext"/>
              <w:rPr>
                <w:rFonts w:ascii="Times New Roman" w:hAnsi="Times New Roman"/>
                <w:noProof/>
                <w:lang w:val="en-US"/>
              </w:rPr>
            </w:pPr>
            <w:r w:rsidRPr="00C77C51">
              <w:rPr>
                <w:noProof/>
              </w:rPr>
              <w:t>Variations to personnel</w:t>
            </w:r>
          </w:p>
        </w:tc>
        <w:tc>
          <w:tcPr>
            <w:tcW w:w="2991" w:type="dxa"/>
          </w:tcPr>
          <w:p w14:paraId="578116D7" w14:textId="77777777" w:rsidR="00C77C51" w:rsidRPr="00C77C51" w:rsidRDefault="002B7DEE" w:rsidP="00C77C51">
            <w:pPr>
              <w:pStyle w:val="aciartabletext"/>
              <w:rPr>
                <w:noProof/>
              </w:rPr>
            </w:pPr>
            <w:r>
              <w:rPr>
                <w:noProof/>
              </w:rPr>
              <w:t xml:space="preserve">max </w:t>
            </w:r>
            <w:r w:rsidR="002C6BF1">
              <w:rPr>
                <w:noProof/>
              </w:rPr>
              <w:t>½ page</w:t>
            </w:r>
          </w:p>
        </w:tc>
      </w:tr>
      <w:tr w:rsidR="00C77C51" w:rsidRPr="00085BCC" w14:paraId="49E9F311" w14:textId="77777777" w:rsidTr="00085BCC">
        <w:trPr>
          <w:cantSplit/>
        </w:trPr>
        <w:tc>
          <w:tcPr>
            <w:tcW w:w="1101" w:type="dxa"/>
          </w:tcPr>
          <w:p w14:paraId="18ED6EB9" w14:textId="77777777" w:rsidR="00C77C51" w:rsidRPr="00085BCC" w:rsidRDefault="00C77C51" w:rsidP="00C77C51">
            <w:pPr>
              <w:pStyle w:val="aciartabletext"/>
              <w:rPr>
                <w:rFonts w:ascii="Times New Roman" w:hAnsi="Times New Roman"/>
                <w:noProof/>
                <w:lang w:val="en-US"/>
              </w:rPr>
            </w:pPr>
            <w:r w:rsidRPr="00C77C51">
              <w:rPr>
                <w:noProof/>
              </w:rPr>
              <w:t>8</w:t>
            </w:r>
          </w:p>
        </w:tc>
        <w:tc>
          <w:tcPr>
            <w:tcW w:w="4947" w:type="dxa"/>
          </w:tcPr>
          <w:p w14:paraId="67BD7603" w14:textId="77777777" w:rsidR="00C77C51" w:rsidRPr="00085BCC" w:rsidRDefault="00C77C51" w:rsidP="00C77C51">
            <w:pPr>
              <w:pStyle w:val="aciartabletext"/>
              <w:rPr>
                <w:rFonts w:ascii="Times New Roman" w:hAnsi="Times New Roman"/>
                <w:noProof/>
                <w:lang w:val="en-US"/>
              </w:rPr>
            </w:pPr>
            <w:r w:rsidRPr="00C77C51">
              <w:rPr>
                <w:noProof/>
              </w:rPr>
              <w:t>Problems and opportunities</w:t>
            </w:r>
          </w:p>
        </w:tc>
        <w:tc>
          <w:tcPr>
            <w:tcW w:w="2991" w:type="dxa"/>
          </w:tcPr>
          <w:p w14:paraId="6A6543E1" w14:textId="77777777" w:rsidR="00C77C51" w:rsidRPr="00C77C51" w:rsidRDefault="002B7DEE" w:rsidP="00C77C51">
            <w:pPr>
              <w:pStyle w:val="aciartabletext"/>
              <w:rPr>
                <w:noProof/>
              </w:rPr>
            </w:pPr>
            <w:r>
              <w:rPr>
                <w:noProof/>
              </w:rPr>
              <w:t xml:space="preserve">max </w:t>
            </w:r>
            <w:r w:rsidR="002C6BF1">
              <w:rPr>
                <w:noProof/>
              </w:rPr>
              <w:t>1 page</w:t>
            </w:r>
          </w:p>
        </w:tc>
      </w:tr>
      <w:tr w:rsidR="00C77C51" w:rsidRPr="00085BCC" w14:paraId="7154832F" w14:textId="77777777" w:rsidTr="00085BCC">
        <w:trPr>
          <w:cantSplit/>
        </w:trPr>
        <w:tc>
          <w:tcPr>
            <w:tcW w:w="1101" w:type="dxa"/>
          </w:tcPr>
          <w:p w14:paraId="2F1EB555" w14:textId="77777777" w:rsidR="00C77C51" w:rsidRPr="00085BCC" w:rsidRDefault="00C77C51" w:rsidP="00C77C51">
            <w:pPr>
              <w:pStyle w:val="aciartabletext"/>
              <w:rPr>
                <w:rFonts w:ascii="Times New Roman" w:hAnsi="Times New Roman"/>
                <w:noProof/>
                <w:lang w:val="en-US"/>
              </w:rPr>
            </w:pPr>
            <w:r w:rsidRPr="00C77C51">
              <w:rPr>
                <w:noProof/>
              </w:rPr>
              <w:t>9</w:t>
            </w:r>
          </w:p>
        </w:tc>
        <w:tc>
          <w:tcPr>
            <w:tcW w:w="4947" w:type="dxa"/>
          </w:tcPr>
          <w:p w14:paraId="481F55C5" w14:textId="77777777" w:rsidR="00C77C51" w:rsidRPr="00085BCC" w:rsidRDefault="00C77C51" w:rsidP="00C77C51">
            <w:pPr>
              <w:pStyle w:val="aciartabletext"/>
              <w:rPr>
                <w:rFonts w:ascii="Times New Roman" w:hAnsi="Times New Roman"/>
                <w:noProof/>
                <w:lang w:val="en-US"/>
              </w:rPr>
            </w:pPr>
            <w:r w:rsidRPr="00C77C51">
              <w:rPr>
                <w:noProof/>
              </w:rPr>
              <w:t>Budget</w:t>
            </w:r>
          </w:p>
        </w:tc>
        <w:tc>
          <w:tcPr>
            <w:tcW w:w="2991" w:type="dxa"/>
          </w:tcPr>
          <w:p w14:paraId="752A42E0" w14:textId="77777777" w:rsidR="00C77C51" w:rsidRPr="00C77C51" w:rsidRDefault="002B7DEE" w:rsidP="00C77C51">
            <w:pPr>
              <w:pStyle w:val="aciartabletext"/>
              <w:rPr>
                <w:noProof/>
              </w:rPr>
            </w:pPr>
            <w:r>
              <w:rPr>
                <w:noProof/>
              </w:rPr>
              <w:t xml:space="preserve">max </w:t>
            </w:r>
            <w:r w:rsidR="002C6BF1">
              <w:rPr>
                <w:noProof/>
              </w:rPr>
              <w:t>½ page</w:t>
            </w:r>
          </w:p>
        </w:tc>
      </w:tr>
    </w:tbl>
    <w:p w14:paraId="52398CFF" w14:textId="77777777" w:rsidR="00E76F61" w:rsidRPr="009640D5" w:rsidRDefault="00EB6E5E" w:rsidP="00051103">
      <w:pPr>
        <w:pStyle w:val="Heading1"/>
      </w:pPr>
      <w:bookmarkStart w:id="0" w:name="_Toc171846203"/>
      <w:bookmarkStart w:id="1" w:name="_Toc171846316"/>
      <w:r w:rsidRPr="009640D5">
        <w:t xml:space="preserve">Progress </w:t>
      </w:r>
      <w:r w:rsidR="00C66715" w:rsidRPr="009640D5">
        <w:t>summary</w:t>
      </w:r>
      <w:bookmarkEnd w:id="0"/>
      <w:bookmarkEnd w:id="1"/>
    </w:p>
    <w:p w14:paraId="04E2F446" w14:textId="77777777" w:rsidR="0055564D" w:rsidRDefault="00051103" w:rsidP="006C46A6">
      <w:pPr>
        <w:jc w:val="both"/>
      </w:pPr>
      <w:r w:rsidRPr="006339F1">
        <w:t xml:space="preserve">The </w:t>
      </w:r>
      <w:r w:rsidR="006C3F86">
        <w:t xml:space="preserve">Progress </w:t>
      </w:r>
      <w:r w:rsidRPr="006339F1">
        <w:t xml:space="preserve">summary should be </w:t>
      </w:r>
      <w:r w:rsidRPr="00335121">
        <w:rPr>
          <w:b/>
        </w:rPr>
        <w:t>no more than 750 words</w:t>
      </w:r>
      <w:r w:rsidRPr="006339F1">
        <w:t xml:space="preserve">. </w:t>
      </w:r>
    </w:p>
    <w:p w14:paraId="2EE9BF12" w14:textId="77777777" w:rsidR="00051103" w:rsidRPr="006339F1" w:rsidRDefault="00051103" w:rsidP="006C46A6">
      <w:pPr>
        <w:jc w:val="both"/>
      </w:pPr>
    </w:p>
    <w:p w14:paraId="5853F2AC" w14:textId="77777777" w:rsidR="00051103" w:rsidRPr="006339F1" w:rsidRDefault="00051103" w:rsidP="006C46A6">
      <w:pPr>
        <w:jc w:val="both"/>
      </w:pPr>
      <w:r w:rsidRPr="006339F1">
        <w:t>The summary should focus on the objectives, activities, outputs and milestones for the reporting period as per the project document or subsequent v</w:t>
      </w:r>
      <w:r w:rsidR="00B96DD3">
        <w:t>ariation approved by the ACIAR R</w:t>
      </w:r>
      <w:r w:rsidRPr="006339F1">
        <w:t xml:space="preserve">esearch </w:t>
      </w:r>
      <w:r w:rsidR="00B96DD3">
        <w:t>Program M</w:t>
      </w:r>
      <w:r w:rsidRPr="006339F1">
        <w:t xml:space="preserve">anager. </w:t>
      </w:r>
    </w:p>
    <w:p w14:paraId="2791A839" w14:textId="77777777" w:rsidR="00051103" w:rsidRPr="006339F1" w:rsidRDefault="00051103" w:rsidP="006C46A6">
      <w:pPr>
        <w:jc w:val="both"/>
      </w:pPr>
    </w:p>
    <w:p w14:paraId="19EF503A" w14:textId="77777777" w:rsidR="00E73DD7" w:rsidRDefault="00051103" w:rsidP="006C46A6">
      <w:pPr>
        <w:jc w:val="both"/>
      </w:pPr>
      <w:r w:rsidRPr="006339F1">
        <w:t xml:space="preserve">Append </w:t>
      </w:r>
      <w:r w:rsidR="002C6BF1">
        <w:t xml:space="preserve">copies of published papers or </w:t>
      </w:r>
      <w:r w:rsidRPr="006339F1">
        <w:t>any detailed reports on project activities prepared for other purposes. These will not be released.</w:t>
      </w:r>
    </w:p>
    <w:p w14:paraId="0CE5796B" w14:textId="77777777" w:rsidR="00376FC1" w:rsidRDefault="00D6186C" w:rsidP="00B7122F">
      <w:pPr>
        <w:pStyle w:val="Heading1"/>
      </w:pPr>
      <w:bookmarkStart w:id="2" w:name="_Toc169494736"/>
      <w:bookmarkStart w:id="3" w:name="_Toc171846204"/>
      <w:bookmarkStart w:id="4" w:name="_Toc171846317"/>
      <w:r>
        <w:t>Achievement</w:t>
      </w:r>
      <w:r w:rsidR="00BE611D">
        <w:t>s against project activities and outputs/milestones</w:t>
      </w:r>
    </w:p>
    <w:p w14:paraId="3492E1BB" w14:textId="4AD56EBE" w:rsidR="003F2DDA" w:rsidRDefault="002C6656" w:rsidP="006C46A6">
      <w:pPr>
        <w:jc w:val="both"/>
      </w:pPr>
      <w:bookmarkStart w:id="5" w:name="_Toc169494737"/>
      <w:bookmarkEnd w:id="2"/>
      <w:bookmarkEnd w:id="3"/>
      <w:bookmarkEnd w:id="4"/>
      <w:r>
        <w:t>This section requires report</w:t>
      </w:r>
      <w:r w:rsidR="003F2DDA">
        <w:t>ing</w:t>
      </w:r>
      <w:r>
        <w:t xml:space="preserve"> on </w:t>
      </w:r>
      <w:r w:rsidR="003F2DDA">
        <w:t xml:space="preserve">achievements against project activities and outputs/milestones. There are two sections: 2.1 will be </w:t>
      </w:r>
      <w:r w:rsidR="007468B8">
        <w:t>reported for each objective in table form</w:t>
      </w:r>
      <w:r w:rsidR="003F2DDA">
        <w:t xml:space="preserve"> and 2.2 will be a summary of achievements, for publication on the ACIAR website.</w:t>
      </w:r>
    </w:p>
    <w:p w14:paraId="72E9E53A" w14:textId="3DCAEC97" w:rsidR="003F2DDA" w:rsidRDefault="003F2DDA" w:rsidP="003F2DDA">
      <w:pPr>
        <w:pStyle w:val="Heading2"/>
      </w:pPr>
      <w:r>
        <w:t>Achievements to date</w:t>
      </w:r>
    </w:p>
    <w:p w14:paraId="5A6FC820" w14:textId="5C9C4AAE" w:rsidR="00335121" w:rsidRPr="006339F1" w:rsidRDefault="00335121" w:rsidP="006C46A6">
      <w:pPr>
        <w:jc w:val="both"/>
      </w:pPr>
      <w:r w:rsidRPr="00EB6036">
        <w:t>In this section</w:t>
      </w:r>
      <w:r w:rsidR="002B7DEE">
        <w:t xml:space="preserve"> (maximum 3 pages)</w:t>
      </w:r>
      <w:r w:rsidRPr="00EB6036">
        <w:t xml:space="preserve">, provide a systematic account of how the project </w:t>
      </w:r>
      <w:r w:rsidR="00B96DD3">
        <w:t>is progressing towards achieving</w:t>
      </w:r>
      <w:r w:rsidRPr="00EB6036">
        <w:t xml:space="preserve"> its objectives.</w:t>
      </w:r>
      <w:r>
        <w:t xml:space="preserve"> </w:t>
      </w:r>
      <w:r w:rsidRPr="006339F1">
        <w:t xml:space="preserve">The report needs to be clear and specific about what has and has not been achieved.  </w:t>
      </w:r>
    </w:p>
    <w:p w14:paraId="0D5D4DB1" w14:textId="77777777" w:rsidR="00D40437" w:rsidRDefault="00D40437" w:rsidP="006C46A6">
      <w:pPr>
        <w:jc w:val="both"/>
      </w:pPr>
    </w:p>
    <w:p w14:paraId="5A3737F6" w14:textId="439ABBAC" w:rsidR="00FE51D7" w:rsidRDefault="00D6186C" w:rsidP="006C46A6">
      <w:pPr>
        <w:jc w:val="both"/>
      </w:pPr>
      <w:r>
        <w:t>S</w:t>
      </w:r>
      <w:r w:rsidR="00335121" w:rsidRPr="00EB6036">
        <w:t>tate how th</w:t>
      </w:r>
      <w:r w:rsidR="00335121" w:rsidRPr="00A57665">
        <w:t>e p</w:t>
      </w:r>
      <w:r w:rsidR="0061307F" w:rsidRPr="00A57665">
        <w:t xml:space="preserve">roject </w:t>
      </w:r>
      <w:r w:rsidR="00B96DD3" w:rsidRPr="00A57665">
        <w:t>has met</w:t>
      </w:r>
      <w:r w:rsidR="0061307F" w:rsidRPr="00A57665">
        <w:t xml:space="preserve"> milestones (time-</w:t>
      </w:r>
      <w:r w:rsidR="00335121" w:rsidRPr="00A57665">
        <w:t xml:space="preserve">bound outputs) </w:t>
      </w:r>
      <w:r w:rsidR="00B96DD3" w:rsidRPr="00A57665">
        <w:t xml:space="preserve">that are due </w:t>
      </w:r>
      <w:r w:rsidR="00335121" w:rsidRPr="00A57665">
        <w:t xml:space="preserve">as listed in </w:t>
      </w:r>
      <w:r w:rsidR="001B565B" w:rsidRPr="00A57665">
        <w:t>the Project proposal</w:t>
      </w:r>
      <w:r w:rsidR="00B96DD3" w:rsidRPr="00A57665">
        <w:t xml:space="preserve"> and</w:t>
      </w:r>
      <w:r w:rsidR="00B96DD3">
        <w:t xml:space="preserve"> progress that is being ma</w:t>
      </w:r>
      <w:bookmarkStart w:id="6" w:name="_GoBack"/>
      <w:bookmarkEnd w:id="6"/>
      <w:r w:rsidR="00B96DD3">
        <w:t>de towards milestones that are not yet due</w:t>
      </w:r>
      <w:r w:rsidR="00335121" w:rsidRPr="00EB6036">
        <w:t>.</w:t>
      </w:r>
    </w:p>
    <w:p w14:paraId="79600D95" w14:textId="77777777" w:rsidR="006C46A6" w:rsidRDefault="006C46A6">
      <w:pPr>
        <w:rPr>
          <w:b/>
          <w:color w:val="008000"/>
          <w:sz w:val="28"/>
          <w:highlight w:val="yellow"/>
        </w:rPr>
      </w:pPr>
      <w:r>
        <w:rPr>
          <w:highlight w:val="yellow"/>
        </w:rPr>
        <w:br w:type="page"/>
      </w:r>
    </w:p>
    <w:p w14:paraId="09B8AEC5" w14:textId="4B90497D" w:rsidR="00D504D1" w:rsidRPr="00A83F73" w:rsidRDefault="00D504D1" w:rsidP="00D504D1">
      <w:pPr>
        <w:pStyle w:val="Heading2"/>
      </w:pPr>
      <w:r w:rsidRPr="00A83F73">
        <w:lastRenderedPageBreak/>
        <w:t xml:space="preserve">Summary of achievements to date </w:t>
      </w:r>
      <w:r w:rsidR="007B17D4" w:rsidRPr="00A83F73">
        <w:t>(for ACIAR website)</w:t>
      </w:r>
    </w:p>
    <w:p w14:paraId="05644E5D" w14:textId="457C6067" w:rsidR="00D504D1" w:rsidRPr="00A83F73" w:rsidRDefault="007B17D4" w:rsidP="006C46A6">
      <w:pPr>
        <w:jc w:val="both"/>
        <w:rPr>
          <w:b/>
        </w:rPr>
      </w:pPr>
      <w:bookmarkStart w:id="7" w:name="_Hlk40090236"/>
      <w:r w:rsidRPr="00A83F73">
        <w:rPr>
          <w:b/>
        </w:rPr>
        <w:t>This Summary will be published on the ACIAR website</w:t>
      </w:r>
      <w:r w:rsidRPr="00A83F73">
        <w:t xml:space="preserve"> and should be written </w:t>
      </w:r>
      <w:proofErr w:type="gramStart"/>
      <w:r w:rsidRPr="00A83F73">
        <w:t xml:space="preserve">in </w:t>
      </w:r>
      <w:r w:rsidR="00000625">
        <w:t> dot</w:t>
      </w:r>
      <w:proofErr w:type="gramEnd"/>
      <w:r w:rsidR="00000625">
        <w:t xml:space="preserve">- point format, </w:t>
      </w:r>
      <w:r w:rsidRPr="00A83F73">
        <w:t xml:space="preserve">minimising the use of scientific jargon and acronyms </w:t>
      </w:r>
      <w:r w:rsidRPr="00A83F73">
        <w:rPr>
          <w:b/>
        </w:rPr>
        <w:t xml:space="preserve">(no more than 250 words). </w:t>
      </w:r>
    </w:p>
    <w:p w14:paraId="53C239E1" w14:textId="142B5D06" w:rsidR="007B17D4" w:rsidRDefault="007B17D4" w:rsidP="006C46A6">
      <w:pPr>
        <w:jc w:val="both"/>
      </w:pPr>
      <w:r w:rsidRPr="00A83F73">
        <w:t>Please note that this summary will be made publicly available on ACIAR's website and in other communication materials. Do not include any commercially or institutionally-sensitive material in this summary (this information should be included in section 8).</w:t>
      </w:r>
    </w:p>
    <w:bookmarkEnd w:id="7"/>
    <w:p w14:paraId="5E9C75D6" w14:textId="77777777" w:rsidR="00A258C3" w:rsidRDefault="00A258C3" w:rsidP="006C46A6">
      <w:pPr>
        <w:jc w:val="both"/>
      </w:pPr>
    </w:p>
    <w:p w14:paraId="50DEA0F4" w14:textId="25075ACE" w:rsidR="00A258C3" w:rsidRPr="00DA7CE2" w:rsidRDefault="00A258C3" w:rsidP="00A258C3">
      <w:pPr>
        <w:pBdr>
          <w:top w:val="single" w:sz="4" w:space="1" w:color="auto"/>
          <w:left w:val="single" w:sz="4" w:space="4" w:color="auto"/>
          <w:bottom w:val="single" w:sz="4" w:space="1" w:color="auto"/>
          <w:right w:val="single" w:sz="4" w:space="4" w:color="auto"/>
        </w:pBdr>
        <w:spacing w:after="100" w:afterAutospacing="1"/>
        <w:rPr>
          <w:b/>
        </w:rPr>
      </w:pPr>
      <w:r w:rsidRPr="00DA7CE2">
        <w:rPr>
          <w:b/>
        </w:rPr>
        <w:t>Project Stories</w:t>
      </w:r>
    </w:p>
    <w:p w14:paraId="67284EF8" w14:textId="714016C3" w:rsidR="00A258C3" w:rsidRDefault="00A258C3" w:rsidP="00A258C3">
      <w:pPr>
        <w:pBdr>
          <w:top w:val="single" w:sz="4" w:space="1" w:color="auto"/>
          <w:left w:val="single" w:sz="4" w:space="4" w:color="auto"/>
          <w:bottom w:val="single" w:sz="4" w:space="1" w:color="auto"/>
          <w:right w:val="single" w:sz="4" w:space="4" w:color="auto"/>
        </w:pBdr>
        <w:spacing w:after="120"/>
        <w:rPr>
          <w:i/>
        </w:rPr>
      </w:pPr>
      <w:r w:rsidRPr="00A83F73">
        <w:rPr>
          <w:lang w:val="en-GB"/>
        </w:rPr>
        <w:t>If your project has a significant impact story</w:t>
      </w:r>
      <w:r>
        <w:rPr>
          <w:lang w:val="en-GB"/>
        </w:rPr>
        <w:t xml:space="preserve"> or standout achievement</w:t>
      </w:r>
      <w:r w:rsidRPr="00A83F73">
        <w:rPr>
          <w:lang w:val="en-GB"/>
        </w:rPr>
        <w:t xml:space="preserve"> that could potentially be shared by the ACIAR Outreach Team, please provide further information via question prompts at the link.</w:t>
      </w:r>
      <w:r>
        <w:rPr>
          <w:lang w:val="en-GB"/>
        </w:rPr>
        <w:t xml:space="preserve"> </w:t>
      </w:r>
      <w:hyperlink r:id="rId15" w:history="1">
        <w:r w:rsidRPr="00DA7CE2">
          <w:rPr>
            <w:rStyle w:val="Hyperlink"/>
          </w:rPr>
          <w:t>Project Stories</w:t>
        </w:r>
      </w:hyperlink>
      <w:r w:rsidRPr="00A83F73">
        <w:rPr>
          <w:i/>
        </w:rPr>
        <w:t xml:space="preserve">. </w:t>
      </w:r>
    </w:p>
    <w:p w14:paraId="42B63638" w14:textId="77777777" w:rsidR="00A258C3" w:rsidRDefault="00A258C3" w:rsidP="00A258C3">
      <w:pPr>
        <w:pBdr>
          <w:top w:val="single" w:sz="4" w:space="1" w:color="auto"/>
          <w:left w:val="single" w:sz="4" w:space="4" w:color="auto"/>
          <w:bottom w:val="single" w:sz="4" w:space="1" w:color="auto"/>
          <w:right w:val="single" w:sz="4" w:space="4" w:color="auto"/>
        </w:pBdr>
        <w:spacing w:after="120"/>
        <w:rPr>
          <w:i/>
        </w:rPr>
      </w:pPr>
    </w:p>
    <w:p w14:paraId="1FE377FB" w14:textId="77777777" w:rsidR="00E76F61" w:rsidRPr="00E76F61" w:rsidRDefault="002665E7" w:rsidP="009640D5">
      <w:pPr>
        <w:pStyle w:val="Heading1"/>
      </w:pPr>
      <w:bookmarkStart w:id="8" w:name="_Toc169494739"/>
      <w:bookmarkStart w:id="9" w:name="_Toc171846205"/>
      <w:bookmarkStart w:id="10" w:name="_Toc171846318"/>
      <w:bookmarkEnd w:id="5"/>
      <w:r>
        <w:t>I</w:t>
      </w:r>
      <w:r w:rsidR="00C66715" w:rsidRPr="00E76F61">
        <w:t>mpacts</w:t>
      </w:r>
      <w:bookmarkEnd w:id="8"/>
      <w:bookmarkEnd w:id="9"/>
      <w:bookmarkEnd w:id="10"/>
    </w:p>
    <w:p w14:paraId="747EA788" w14:textId="77777777" w:rsidR="0065219B" w:rsidRDefault="00051103" w:rsidP="006C46A6">
      <w:pPr>
        <w:jc w:val="both"/>
      </w:pPr>
      <w:bookmarkStart w:id="11" w:name="_Toc169494740"/>
      <w:r w:rsidRPr="006339F1">
        <w:t xml:space="preserve">This is </w:t>
      </w:r>
      <w:r w:rsidR="00B96DD3">
        <w:t>a</w:t>
      </w:r>
      <w:r w:rsidRPr="006339F1">
        <w:t xml:space="preserve"> key section for ACIAR</w:t>
      </w:r>
      <w:r w:rsidR="002B7DEE">
        <w:t xml:space="preserve"> (maximum 3 pages)</w:t>
      </w:r>
      <w:r w:rsidRPr="006339F1">
        <w:t xml:space="preserve">. </w:t>
      </w:r>
    </w:p>
    <w:p w14:paraId="39EDF3F5" w14:textId="77777777" w:rsidR="0065219B" w:rsidRDefault="0065219B" w:rsidP="006C46A6">
      <w:pPr>
        <w:jc w:val="both"/>
      </w:pPr>
    </w:p>
    <w:p w14:paraId="78B4D90A" w14:textId="77777777" w:rsidR="00051103" w:rsidRPr="006339F1" w:rsidRDefault="00051103" w:rsidP="006C46A6">
      <w:pPr>
        <w:jc w:val="both"/>
      </w:pPr>
      <w:r w:rsidRPr="006339F1">
        <w:t>While acknowledging that the project is still in progress, identify any impacts that have or will soon occur</w:t>
      </w:r>
      <w:r w:rsidR="00B96DD3">
        <w:t>, both planned and unexpected</w:t>
      </w:r>
      <w:r w:rsidRPr="006339F1">
        <w:t xml:space="preserve">. </w:t>
      </w:r>
    </w:p>
    <w:p w14:paraId="4CF74912" w14:textId="77777777" w:rsidR="0055564D" w:rsidRDefault="0055564D" w:rsidP="006C46A6">
      <w:pPr>
        <w:jc w:val="both"/>
      </w:pPr>
    </w:p>
    <w:p w14:paraId="45BB1BDE" w14:textId="77777777" w:rsidR="0065219B" w:rsidRDefault="0065219B" w:rsidP="006C46A6">
      <w:pPr>
        <w:jc w:val="both"/>
      </w:pPr>
      <w:r w:rsidRPr="00EB6036">
        <w:t xml:space="preserve">In describing impacts achieved during the life of the project, provide evidence for the impacts, if possible in quantitative terms. </w:t>
      </w:r>
      <w:r w:rsidRPr="00286107">
        <w:rPr>
          <w:rStyle w:val="FootnoteReference"/>
          <w:b w:val="0"/>
          <w:vertAlign w:val="baseline"/>
        </w:rPr>
        <w:t>Impacts</w:t>
      </w:r>
      <w:r w:rsidRPr="00EB6036">
        <w:t xml:space="preserve"> may be positive or negative and either anticipated or unanticipated.</w:t>
      </w:r>
    </w:p>
    <w:p w14:paraId="3628F5CE" w14:textId="77777777" w:rsidR="00855C95" w:rsidRDefault="00855C95" w:rsidP="006C46A6">
      <w:pPr>
        <w:jc w:val="both"/>
      </w:pPr>
    </w:p>
    <w:p w14:paraId="5C6AB7BA" w14:textId="7A776888" w:rsidR="0065219B" w:rsidRDefault="0065219B" w:rsidP="006C46A6">
      <w:pPr>
        <w:jc w:val="both"/>
        <w:rPr>
          <w:lang w:val="en-GB"/>
        </w:rPr>
      </w:pPr>
      <w:r>
        <w:rPr>
          <w:lang w:val="en-GB"/>
        </w:rPr>
        <w:t xml:space="preserve">Do not confuse </w:t>
      </w:r>
      <w:r w:rsidRPr="0061307F">
        <w:rPr>
          <w:b/>
          <w:i/>
          <w:lang w:val="en-GB"/>
        </w:rPr>
        <w:t>outputs</w:t>
      </w:r>
      <w:r w:rsidR="0061307F">
        <w:rPr>
          <w:lang w:val="en-GB"/>
        </w:rPr>
        <w:t xml:space="preserve"> (</w:t>
      </w:r>
      <w:r>
        <w:rPr>
          <w:lang w:val="en-GB"/>
        </w:rPr>
        <w:t>something the project makes</w:t>
      </w:r>
      <w:r w:rsidR="0061307F">
        <w:rPr>
          <w:lang w:val="en-GB"/>
        </w:rPr>
        <w:t>),</w:t>
      </w:r>
      <w:r>
        <w:rPr>
          <w:lang w:val="en-GB"/>
        </w:rPr>
        <w:t xml:space="preserve"> with </w:t>
      </w:r>
      <w:r w:rsidRPr="0061307F">
        <w:rPr>
          <w:b/>
          <w:i/>
          <w:lang w:val="en-GB"/>
        </w:rPr>
        <w:t>impacts</w:t>
      </w:r>
      <w:r w:rsidR="0061307F">
        <w:rPr>
          <w:lang w:val="en-GB"/>
        </w:rPr>
        <w:t xml:space="preserve"> (</w:t>
      </w:r>
      <w:r>
        <w:rPr>
          <w:lang w:val="en-GB"/>
        </w:rPr>
        <w:t>something the project makes happen</w:t>
      </w:r>
      <w:r w:rsidR="0061307F">
        <w:rPr>
          <w:lang w:val="en-GB"/>
        </w:rPr>
        <w:t>)</w:t>
      </w:r>
      <w:r>
        <w:rPr>
          <w:lang w:val="en-GB"/>
        </w:rPr>
        <w:t xml:space="preserve">.  </w:t>
      </w:r>
      <w:r w:rsidRPr="00EB6036">
        <w:rPr>
          <w:lang w:val="en-GB"/>
        </w:rPr>
        <w:t xml:space="preserve">A journal publication is an </w:t>
      </w:r>
      <w:r w:rsidRPr="00FA092B">
        <w:rPr>
          <w:lang w:val="en-GB"/>
        </w:rPr>
        <w:t>output</w:t>
      </w:r>
      <w:r w:rsidRPr="00EB6036">
        <w:rPr>
          <w:lang w:val="en-GB"/>
        </w:rPr>
        <w:t>;</w:t>
      </w:r>
      <w:r w:rsidRPr="008A7C73">
        <w:t xml:space="preserve"> </w:t>
      </w:r>
      <w:r w:rsidRPr="00EB6036">
        <w:rPr>
          <w:lang w:val="en-GB"/>
        </w:rPr>
        <w:t xml:space="preserve">application by other scientists of a novel methodology described in a journal paper is a scientific </w:t>
      </w:r>
      <w:r w:rsidRPr="00FA092B">
        <w:rPr>
          <w:lang w:val="en-GB"/>
        </w:rPr>
        <w:t>impact</w:t>
      </w:r>
      <w:r w:rsidRPr="00EB6036">
        <w:rPr>
          <w:lang w:val="en-GB"/>
        </w:rPr>
        <w:t>.</w:t>
      </w:r>
    </w:p>
    <w:p w14:paraId="051736E3" w14:textId="3ECD53C1" w:rsidR="009A1003" w:rsidRPr="00E76F61" w:rsidRDefault="009A1003" w:rsidP="003F2DDA">
      <w:pPr>
        <w:pStyle w:val="Heading2"/>
      </w:pPr>
      <w:bookmarkStart w:id="12" w:name="_Toc171846208"/>
      <w:bookmarkStart w:id="13" w:name="_Toc171846324"/>
      <w:bookmarkStart w:id="14" w:name="_Toc171846207"/>
      <w:bookmarkStart w:id="15" w:name="_Toc171846323"/>
      <w:bookmarkStart w:id="16" w:name="_Toc169494741"/>
      <w:bookmarkStart w:id="17" w:name="_Toc171846206"/>
      <w:bookmarkStart w:id="18" w:name="_Toc171846319"/>
      <w:bookmarkEnd w:id="11"/>
      <w:r w:rsidRPr="00E76F61">
        <w:t>Scien</w:t>
      </w:r>
      <w:r>
        <w:t>tific</w:t>
      </w:r>
      <w:r w:rsidRPr="00E76F61">
        <w:t xml:space="preserve"> impacts</w:t>
      </w:r>
      <w:bookmarkEnd w:id="12"/>
      <w:bookmarkEnd w:id="13"/>
    </w:p>
    <w:p w14:paraId="66A14D8C" w14:textId="77777777" w:rsidR="009A1003" w:rsidRDefault="009A1003" w:rsidP="006C46A6">
      <w:pPr>
        <w:jc w:val="both"/>
      </w:pPr>
      <w:r w:rsidRPr="006339F1">
        <w:t>A scientific impact is the change in scientific practices that have occurred outside the project because of the findings of the project.</w:t>
      </w:r>
    </w:p>
    <w:p w14:paraId="5528DEB5" w14:textId="77777777" w:rsidR="009A1003" w:rsidRPr="00E76F61" w:rsidRDefault="009A1003" w:rsidP="009A1003">
      <w:pPr>
        <w:pStyle w:val="Heading2"/>
      </w:pPr>
      <w:r w:rsidRPr="00E76F61">
        <w:t>Capacity impacts</w:t>
      </w:r>
      <w:bookmarkEnd w:id="14"/>
      <w:bookmarkEnd w:id="15"/>
    </w:p>
    <w:p w14:paraId="1BF4A058" w14:textId="77777777" w:rsidR="009A1003" w:rsidRDefault="009A1003" w:rsidP="006C46A6">
      <w:pPr>
        <w:jc w:val="both"/>
      </w:pPr>
      <w:bookmarkStart w:id="19" w:name="_Toc169494746"/>
      <w:r w:rsidRPr="006339F1">
        <w:t>A capacity</w:t>
      </w:r>
      <w:r w:rsidR="00572A93">
        <w:t>-</w:t>
      </w:r>
      <w:r w:rsidRPr="006339F1">
        <w:t xml:space="preserve">building impact is a change in the knowledge and skills of individuals (particularly those in the partner country) that has occurred through their participation in the project and its training elements. For the impact to be fully realised, the participants would use the new knowledge and skills in areas outside the scope of the project. </w:t>
      </w:r>
    </w:p>
    <w:p w14:paraId="12B81A9A" w14:textId="77777777" w:rsidR="009A1003" w:rsidRDefault="009A1003" w:rsidP="006C46A6">
      <w:pPr>
        <w:jc w:val="both"/>
      </w:pPr>
    </w:p>
    <w:p w14:paraId="49E63B99" w14:textId="456A29E1" w:rsidR="001E0CB7" w:rsidRPr="00237716" w:rsidRDefault="009A1003" w:rsidP="006C46A6">
      <w:pPr>
        <w:jc w:val="both"/>
      </w:pPr>
      <w:r w:rsidRPr="006339F1">
        <w:t xml:space="preserve">Capacity building also refers to equipment (hardware and software), buildings and infrastructure provided </w:t>
      </w:r>
      <w:r w:rsidR="0061307F">
        <w:t>through the project that enable</w:t>
      </w:r>
      <w:r w:rsidRPr="006339F1">
        <w:t xml:space="preserve"> participants to continue R&amp;D outside the scope of the project.</w:t>
      </w:r>
    </w:p>
    <w:bookmarkEnd w:id="19"/>
    <w:p w14:paraId="20892B7C" w14:textId="77777777" w:rsidR="00E76F61" w:rsidRPr="00E76F61" w:rsidRDefault="00E76F61" w:rsidP="009640D5">
      <w:pPr>
        <w:pStyle w:val="Heading2"/>
      </w:pPr>
      <w:r w:rsidRPr="00E76F61">
        <w:t xml:space="preserve">Community </w:t>
      </w:r>
      <w:r w:rsidR="00543B20" w:rsidRPr="00E76F61">
        <w:t>impacts</w:t>
      </w:r>
      <w:bookmarkEnd w:id="16"/>
      <w:bookmarkEnd w:id="17"/>
      <w:bookmarkEnd w:id="18"/>
    </w:p>
    <w:p w14:paraId="5B695488" w14:textId="4589E0B3" w:rsidR="006C46A6" w:rsidRDefault="0055564D" w:rsidP="00A258C3">
      <w:pPr>
        <w:jc w:val="both"/>
        <w:rPr>
          <w:b/>
          <w:color w:val="008000"/>
          <w:sz w:val="24"/>
          <w:szCs w:val="24"/>
        </w:rPr>
      </w:pPr>
      <w:bookmarkStart w:id="20" w:name="_Toc169494742"/>
      <w:r w:rsidRPr="006339F1">
        <w:t xml:space="preserve">A community impact should be interpreted as an impact beyond the scientific sphere. It refers to any change in social, economic, or environmental conditions due to the uptake of information or technology by individuals or groups not directly involved or collaborating on the project (including government agencies and NGOs) </w:t>
      </w:r>
      <w:proofErr w:type="gramStart"/>
      <w:r w:rsidRPr="006339F1">
        <w:t>as a result of</w:t>
      </w:r>
      <w:proofErr w:type="gramEnd"/>
      <w:r w:rsidRPr="006339F1">
        <w:t xml:space="preserve"> the project.  </w:t>
      </w:r>
      <w:bookmarkStart w:id="21" w:name="_Toc171846320"/>
      <w:r w:rsidR="006C46A6">
        <w:br w:type="page"/>
      </w:r>
    </w:p>
    <w:p w14:paraId="01299FA3" w14:textId="0C23FB38" w:rsidR="00E76F61" w:rsidRPr="00D90F85" w:rsidRDefault="00E76F61" w:rsidP="009640D5">
      <w:pPr>
        <w:pStyle w:val="Heading3"/>
      </w:pPr>
      <w:r>
        <w:lastRenderedPageBreak/>
        <w:t xml:space="preserve">Economic </w:t>
      </w:r>
      <w:r w:rsidR="00543B20">
        <w:t>impacts</w:t>
      </w:r>
      <w:bookmarkEnd w:id="20"/>
      <w:bookmarkEnd w:id="21"/>
    </w:p>
    <w:p w14:paraId="34DDEE1B" w14:textId="77777777" w:rsidR="00C3452E" w:rsidRDefault="00C3452E" w:rsidP="006C46A6">
      <w:pPr>
        <w:jc w:val="both"/>
      </w:pPr>
      <w:bookmarkStart w:id="22" w:name="_Toc169494743"/>
      <w:r w:rsidRPr="006339F1">
        <w:t>Economic impacts refer to changes in an individual’s, a community’s or a country’s monetary wellbeing while environmental impacts refer to changes in natural resources. Examples of economic impact would be farmer families having a higher dispos</w:t>
      </w:r>
      <w:r>
        <w:t xml:space="preserve">able income </w:t>
      </w:r>
      <w:proofErr w:type="gramStart"/>
      <w:r>
        <w:t>as a consequence of</w:t>
      </w:r>
      <w:proofErr w:type="gramEnd"/>
      <w:r>
        <w:t>:</w:t>
      </w:r>
    </w:p>
    <w:p w14:paraId="41045CFF" w14:textId="77777777" w:rsidR="00C3452E" w:rsidRDefault="00C3452E" w:rsidP="006C46A6">
      <w:pPr>
        <w:pStyle w:val="Normalhangindent"/>
        <w:numPr>
          <w:ilvl w:val="0"/>
          <w:numId w:val="42"/>
        </w:numPr>
        <w:tabs>
          <w:tab w:val="clear" w:pos="720"/>
          <w:tab w:val="num" w:pos="360"/>
        </w:tabs>
        <w:ind w:left="360"/>
        <w:jc w:val="both"/>
      </w:pPr>
      <w:r w:rsidRPr="00EB6036">
        <w:t>adopting a new crop variety</w:t>
      </w:r>
    </w:p>
    <w:p w14:paraId="5F708A26" w14:textId="77777777" w:rsidR="00C3452E" w:rsidRDefault="00C3452E" w:rsidP="006C46A6">
      <w:pPr>
        <w:pStyle w:val="Normalhangindent"/>
        <w:numPr>
          <w:ilvl w:val="0"/>
          <w:numId w:val="42"/>
        </w:numPr>
        <w:tabs>
          <w:tab w:val="clear" w:pos="720"/>
          <w:tab w:val="num" w:pos="360"/>
        </w:tabs>
        <w:ind w:left="360"/>
        <w:jc w:val="both"/>
      </w:pPr>
      <w:r w:rsidRPr="00EB6036">
        <w:t xml:space="preserve">policy changes that </w:t>
      </w:r>
      <w:proofErr w:type="gramStart"/>
      <w:r w:rsidRPr="00EB6036">
        <w:t>opened up</w:t>
      </w:r>
      <w:proofErr w:type="gramEnd"/>
      <w:r w:rsidRPr="00EB6036">
        <w:t xml:space="preserve"> new markets</w:t>
      </w:r>
    </w:p>
    <w:p w14:paraId="7B70BE59" w14:textId="77777777" w:rsidR="00C3452E" w:rsidRDefault="00C3452E" w:rsidP="006C46A6">
      <w:pPr>
        <w:pStyle w:val="Normalhangindent"/>
        <w:numPr>
          <w:ilvl w:val="0"/>
          <w:numId w:val="42"/>
        </w:numPr>
        <w:tabs>
          <w:tab w:val="clear" w:pos="720"/>
          <w:tab w:val="num" w:pos="360"/>
        </w:tabs>
        <w:ind w:left="360"/>
        <w:jc w:val="both"/>
      </w:pPr>
      <w:r w:rsidRPr="00EB6036">
        <w:t xml:space="preserve">higher prices for market-oriented products </w:t>
      </w:r>
    </w:p>
    <w:p w14:paraId="2F4367C6" w14:textId="77777777" w:rsidR="00C3452E" w:rsidRDefault="00C3452E" w:rsidP="006C46A6">
      <w:pPr>
        <w:pStyle w:val="Normalhangindent"/>
        <w:numPr>
          <w:ilvl w:val="0"/>
          <w:numId w:val="42"/>
        </w:numPr>
        <w:tabs>
          <w:tab w:val="clear" w:pos="720"/>
          <w:tab w:val="num" w:pos="360"/>
        </w:tabs>
        <w:ind w:left="360"/>
        <w:jc w:val="both"/>
      </w:pPr>
      <w:r w:rsidRPr="00EB6036">
        <w:t xml:space="preserve">more efficient use of resources. </w:t>
      </w:r>
    </w:p>
    <w:p w14:paraId="47F0F21E" w14:textId="77777777" w:rsidR="009A1003" w:rsidRDefault="009A1003" w:rsidP="006C46A6">
      <w:pPr>
        <w:jc w:val="both"/>
      </w:pPr>
    </w:p>
    <w:p w14:paraId="018544EA" w14:textId="77777777" w:rsidR="00855C95" w:rsidRPr="00237716" w:rsidRDefault="00C3452E" w:rsidP="006C46A6">
      <w:pPr>
        <w:jc w:val="both"/>
      </w:pPr>
      <w:r w:rsidRPr="00C3452E">
        <w:t xml:space="preserve">These changes may be positive or negative and could either be anticipated or unanticipated. </w:t>
      </w:r>
    </w:p>
    <w:p w14:paraId="70B17A94" w14:textId="77777777" w:rsidR="00E76F61" w:rsidRDefault="00E76F61" w:rsidP="009640D5">
      <w:pPr>
        <w:pStyle w:val="Heading3"/>
      </w:pPr>
      <w:bookmarkStart w:id="23" w:name="_Toc171846321"/>
      <w:r>
        <w:t xml:space="preserve">Social </w:t>
      </w:r>
      <w:r w:rsidR="00543B20">
        <w:t>impacts</w:t>
      </w:r>
      <w:bookmarkEnd w:id="22"/>
      <w:bookmarkEnd w:id="23"/>
    </w:p>
    <w:p w14:paraId="63B87B19" w14:textId="77777777" w:rsidR="00855C95" w:rsidRPr="00237716" w:rsidRDefault="00C3452E" w:rsidP="006C46A6">
      <w:pPr>
        <w:jc w:val="both"/>
      </w:pPr>
      <w:bookmarkStart w:id="24" w:name="_Toc169494744"/>
      <w:r w:rsidRPr="006339F1">
        <w:t>Soc</w:t>
      </w:r>
      <w:r w:rsidR="0061307F">
        <w:t>ial impacts refer to changes in equity, culture,</w:t>
      </w:r>
      <w:r w:rsidRPr="006339F1">
        <w:t xml:space="preserve"> </w:t>
      </w:r>
      <w:r w:rsidR="0061307F">
        <w:t>health,</w:t>
      </w:r>
      <w:r w:rsidR="002C6BF1">
        <w:t xml:space="preserve"> </w:t>
      </w:r>
      <w:r w:rsidR="0061307F">
        <w:t>gender roles,</w:t>
      </w:r>
      <w:r w:rsidRPr="006339F1">
        <w:t xml:space="preserve"> and the religious, political, ethnic or demographic status of an individual or community. </w:t>
      </w:r>
    </w:p>
    <w:p w14:paraId="375752B6" w14:textId="77777777" w:rsidR="00E76F61" w:rsidRPr="00D90F85" w:rsidRDefault="00E76F61" w:rsidP="009640D5">
      <w:pPr>
        <w:pStyle w:val="Heading3"/>
      </w:pPr>
      <w:bookmarkStart w:id="25" w:name="_Toc171846322"/>
      <w:r>
        <w:t xml:space="preserve">Environmental </w:t>
      </w:r>
      <w:r w:rsidR="00543B20">
        <w:t>impacts</w:t>
      </w:r>
      <w:bookmarkEnd w:id="24"/>
      <w:bookmarkEnd w:id="25"/>
    </w:p>
    <w:p w14:paraId="2C0CE7C9" w14:textId="77777777" w:rsidR="00855C95" w:rsidRPr="00237716" w:rsidRDefault="00C3452E" w:rsidP="006C46A6">
      <w:pPr>
        <w:jc w:val="both"/>
      </w:pPr>
      <w:bookmarkStart w:id="26" w:name="_Toc169494745"/>
      <w:r>
        <w:rPr>
          <w:bCs/>
        </w:rPr>
        <w:t>E</w:t>
      </w:r>
      <w:r w:rsidRPr="00EB6036">
        <w:rPr>
          <w:bCs/>
        </w:rPr>
        <w:t xml:space="preserve">nvironmental impacts refer to changes in </w:t>
      </w:r>
      <w:r w:rsidR="002C6BF1">
        <w:rPr>
          <w:bCs/>
        </w:rPr>
        <w:t xml:space="preserve">how </w:t>
      </w:r>
      <w:r w:rsidRPr="00EB6036">
        <w:rPr>
          <w:bCs/>
        </w:rPr>
        <w:t>natural resources</w:t>
      </w:r>
      <w:r w:rsidR="002C6BF1">
        <w:rPr>
          <w:bCs/>
        </w:rPr>
        <w:t xml:space="preserve"> are managed and how the changed management affects the state of the natural resource (soil, water, air, biodiversity)</w:t>
      </w:r>
      <w:r>
        <w:rPr>
          <w:bCs/>
        </w:rPr>
        <w:t>.</w:t>
      </w:r>
    </w:p>
    <w:p w14:paraId="0624D16E" w14:textId="6EEAAEE4" w:rsidR="00FD440E" w:rsidRPr="00E76F61" w:rsidRDefault="00FD440E" w:rsidP="009640D5">
      <w:pPr>
        <w:pStyle w:val="Heading2"/>
      </w:pPr>
      <w:bookmarkStart w:id="27" w:name="_Toc171846209"/>
      <w:bookmarkStart w:id="28" w:name="_Toc171846325"/>
      <w:bookmarkStart w:id="29" w:name="_Toc169494747"/>
      <w:bookmarkEnd w:id="26"/>
      <w:r w:rsidRPr="00E76F61">
        <w:t>Communication and dissemination activities</w:t>
      </w:r>
      <w:bookmarkEnd w:id="27"/>
      <w:bookmarkEnd w:id="28"/>
    </w:p>
    <w:p w14:paraId="4D832068" w14:textId="77777777" w:rsidR="00855C95" w:rsidRDefault="00051103" w:rsidP="006C46A6">
      <w:pPr>
        <w:jc w:val="both"/>
      </w:pPr>
      <w:r w:rsidRPr="00E37AFB">
        <w:t xml:space="preserve">Provide information on communication and dissemination activities, e.g. coordination meetings, conference papers, </w:t>
      </w:r>
      <w:r w:rsidR="00E37AFB" w:rsidRPr="00E37AFB">
        <w:t xml:space="preserve">demonstration sites, field days, </w:t>
      </w:r>
      <w:r w:rsidRPr="00E37AFB">
        <w:t>workshops, including those not directly related to the project.</w:t>
      </w:r>
    </w:p>
    <w:p w14:paraId="3A7F1F81" w14:textId="77777777" w:rsidR="00B96DD3" w:rsidRDefault="00B96DD3" w:rsidP="006C46A6">
      <w:pPr>
        <w:jc w:val="both"/>
      </w:pPr>
    </w:p>
    <w:p w14:paraId="39E87D04" w14:textId="77777777" w:rsidR="00B96DD3" w:rsidRDefault="00B96DD3" w:rsidP="006C46A6">
      <w:pPr>
        <w:jc w:val="both"/>
      </w:pPr>
      <w:r w:rsidRPr="00E37AFB">
        <w:t>List</w:t>
      </w:r>
      <w:r>
        <w:t xml:space="preserve"> in Appendix 1 any</w:t>
      </w:r>
      <w:r w:rsidRPr="00E37AFB">
        <w:t xml:space="preserve"> project related publications that have been produ</w:t>
      </w:r>
      <w:r>
        <w:t>ced during the reporting period.</w:t>
      </w:r>
    </w:p>
    <w:p w14:paraId="2710E489" w14:textId="77777777" w:rsidR="00FD440E" w:rsidRDefault="00FD440E" w:rsidP="009640D5">
      <w:pPr>
        <w:pStyle w:val="Heading1"/>
      </w:pPr>
      <w:bookmarkStart w:id="30" w:name="_Toc171846210"/>
      <w:bookmarkStart w:id="31" w:name="_Toc171846326"/>
      <w:r>
        <w:t>Training activities</w:t>
      </w:r>
      <w:bookmarkEnd w:id="30"/>
      <w:bookmarkEnd w:id="31"/>
    </w:p>
    <w:p w14:paraId="4E1C2CB1" w14:textId="77777777" w:rsidR="00051103" w:rsidRDefault="00051103" w:rsidP="006C46A6">
      <w:pPr>
        <w:jc w:val="both"/>
      </w:pPr>
      <w:r w:rsidRPr="006339F1">
        <w:t>Describe significant training activities during the reporting period. List names, institution</w:t>
      </w:r>
      <w:r w:rsidR="0061307F">
        <w:t>s</w:t>
      </w:r>
      <w:r w:rsidRPr="006339F1">
        <w:t>, degree, dates, topic</w:t>
      </w:r>
      <w:r w:rsidR="001B621B">
        <w:t>,</w:t>
      </w:r>
      <w:r w:rsidRPr="006339F1">
        <w:t xml:space="preserve"> and source</w:t>
      </w:r>
      <w:r w:rsidR="0061307F">
        <w:t>s</w:t>
      </w:r>
      <w:r w:rsidRPr="006339F1">
        <w:t xml:space="preserve"> of funding</w:t>
      </w:r>
      <w:r w:rsidR="002B7DEE">
        <w:t xml:space="preserve"> (maximum 1 page)</w:t>
      </w:r>
      <w:r w:rsidRPr="006339F1">
        <w:t>.</w:t>
      </w:r>
    </w:p>
    <w:p w14:paraId="29EB62BC" w14:textId="77777777" w:rsidR="00FD440E" w:rsidRDefault="00FD440E" w:rsidP="009640D5">
      <w:pPr>
        <w:pStyle w:val="Heading1"/>
      </w:pPr>
      <w:bookmarkStart w:id="32" w:name="_Toc171846211"/>
      <w:bookmarkStart w:id="33" w:name="_Toc171846327"/>
      <w:r>
        <w:t>Intellectual property</w:t>
      </w:r>
      <w:bookmarkEnd w:id="32"/>
      <w:bookmarkEnd w:id="33"/>
    </w:p>
    <w:p w14:paraId="4637975F" w14:textId="77777777" w:rsidR="00051103" w:rsidRPr="006339F1" w:rsidRDefault="00051103" w:rsidP="006C46A6">
      <w:pPr>
        <w:jc w:val="both"/>
      </w:pPr>
      <w:r w:rsidRPr="006339F1">
        <w:t>Note any significant IP issues that may have arisen in the reporting period</w:t>
      </w:r>
      <w:r w:rsidR="002B7DEE">
        <w:t xml:space="preserve"> (maximum </w:t>
      </w:r>
      <w:r w:rsidR="002B7DEE">
        <w:rPr>
          <w:rFonts w:cs="Arial"/>
        </w:rPr>
        <w:t>½</w:t>
      </w:r>
      <w:r w:rsidR="001B621B">
        <w:t> </w:t>
      </w:r>
      <w:r w:rsidR="002B7DEE">
        <w:t>page)</w:t>
      </w:r>
      <w:r w:rsidRPr="006339F1">
        <w:t>.</w:t>
      </w:r>
    </w:p>
    <w:p w14:paraId="5DB6DF84" w14:textId="77777777" w:rsidR="00E76F61" w:rsidRPr="00E76F61" w:rsidRDefault="00E73DD7" w:rsidP="001E0CB7">
      <w:pPr>
        <w:pStyle w:val="Heading1"/>
        <w:keepNext/>
        <w:keepLines/>
      </w:pPr>
      <w:bookmarkStart w:id="34" w:name="_Toc171846212"/>
      <w:bookmarkStart w:id="35" w:name="_Toc171846328"/>
      <w:bookmarkEnd w:id="29"/>
      <w:r>
        <w:t>Variations to future activities</w:t>
      </w:r>
      <w:bookmarkEnd w:id="34"/>
      <w:bookmarkEnd w:id="35"/>
    </w:p>
    <w:p w14:paraId="4BA9BA25" w14:textId="77777777" w:rsidR="00051103" w:rsidRPr="006339F1" w:rsidRDefault="00051103" w:rsidP="006C46A6">
      <w:pPr>
        <w:keepNext/>
        <w:keepLines/>
        <w:jc w:val="both"/>
      </w:pPr>
      <w:bookmarkStart w:id="36" w:name="_Toc169494748"/>
      <w:r w:rsidRPr="006339F1">
        <w:t>Indicate variations that are suggested for the remainder of the project. Clearly state what action, if any, is required</w:t>
      </w:r>
      <w:r w:rsidR="002B7DEE">
        <w:t xml:space="preserve"> (maximum </w:t>
      </w:r>
      <w:r w:rsidR="002B7DEE">
        <w:rPr>
          <w:rFonts w:cs="Arial"/>
        </w:rPr>
        <w:t>½</w:t>
      </w:r>
      <w:r w:rsidR="002B7DEE">
        <w:t xml:space="preserve"> page)</w:t>
      </w:r>
      <w:r w:rsidRPr="006339F1">
        <w:t>.</w:t>
      </w:r>
    </w:p>
    <w:p w14:paraId="15162944" w14:textId="77777777" w:rsidR="005F14A1" w:rsidRDefault="005F14A1">
      <w:pPr>
        <w:rPr>
          <w:b/>
          <w:color w:val="008000"/>
          <w:sz w:val="36"/>
        </w:rPr>
      </w:pPr>
      <w:bookmarkStart w:id="37" w:name="_Toc171846213"/>
      <w:bookmarkStart w:id="38" w:name="_Toc171846329"/>
      <w:bookmarkEnd w:id="36"/>
      <w:r>
        <w:br w:type="page"/>
      </w:r>
    </w:p>
    <w:p w14:paraId="49570C8F" w14:textId="5734866F" w:rsidR="004D78A0" w:rsidRDefault="00E73DD7" w:rsidP="009640D5">
      <w:pPr>
        <w:pStyle w:val="Heading1"/>
      </w:pPr>
      <w:r>
        <w:lastRenderedPageBreak/>
        <w:t>Variations to personnel</w:t>
      </w:r>
      <w:bookmarkEnd w:id="37"/>
      <w:bookmarkEnd w:id="38"/>
    </w:p>
    <w:p w14:paraId="2B89B21A" w14:textId="77777777" w:rsidR="00E73DD7" w:rsidRPr="00237716" w:rsidRDefault="00051103" w:rsidP="006C46A6">
      <w:pPr>
        <w:jc w:val="both"/>
      </w:pPr>
      <w:r w:rsidRPr="006339F1">
        <w:t>Provide details of any significant project personnel changes during the reporting period</w:t>
      </w:r>
      <w:r w:rsidR="002B7DEE">
        <w:t xml:space="preserve"> (maximum </w:t>
      </w:r>
      <w:r w:rsidR="002B7DEE">
        <w:rPr>
          <w:rFonts w:cs="Arial"/>
        </w:rPr>
        <w:t>½</w:t>
      </w:r>
      <w:r w:rsidR="002B7DEE">
        <w:t xml:space="preserve"> page)</w:t>
      </w:r>
      <w:r w:rsidRPr="006339F1">
        <w:t>.</w:t>
      </w:r>
    </w:p>
    <w:p w14:paraId="5C82555A" w14:textId="77777777" w:rsidR="00E73DD7" w:rsidRDefault="00FA1DD8" w:rsidP="009640D5">
      <w:pPr>
        <w:pStyle w:val="Heading1"/>
      </w:pPr>
      <w:bookmarkStart w:id="39" w:name="_Toc171846214"/>
      <w:bookmarkStart w:id="40" w:name="_Toc171846330"/>
      <w:r>
        <w:t>P</w:t>
      </w:r>
      <w:r w:rsidR="00855C95">
        <w:t>roblems</w:t>
      </w:r>
      <w:r>
        <w:t xml:space="preserve"> and opp</w:t>
      </w:r>
      <w:r w:rsidR="004118BC">
        <w:t>or</w:t>
      </w:r>
      <w:r>
        <w:t>tunities</w:t>
      </w:r>
      <w:bookmarkEnd w:id="39"/>
      <w:bookmarkEnd w:id="40"/>
    </w:p>
    <w:p w14:paraId="0F114998" w14:textId="77777777" w:rsidR="00051103" w:rsidRPr="006339F1" w:rsidRDefault="00051103" w:rsidP="006C46A6">
      <w:pPr>
        <w:jc w:val="both"/>
      </w:pPr>
      <w:r w:rsidRPr="006339F1">
        <w:t>Discuss any research or logistical problems encountered during the reporting period, and their importance and implications for future research/extension. What approaches is the team using to attempt to overcome these problems</w:t>
      </w:r>
      <w:r w:rsidR="002B7DEE">
        <w:t xml:space="preserve"> (maximum 1 page)</w:t>
      </w:r>
      <w:r w:rsidRPr="006339F1">
        <w:t>?</w:t>
      </w:r>
    </w:p>
    <w:p w14:paraId="25411547" w14:textId="77777777" w:rsidR="00E73DD7" w:rsidRDefault="005C3985" w:rsidP="009640D5">
      <w:pPr>
        <w:pStyle w:val="Heading1"/>
      </w:pPr>
      <w:bookmarkStart w:id="41" w:name="_Toc171846215"/>
      <w:bookmarkStart w:id="42" w:name="_Toc171846331"/>
      <w:r>
        <w:t>Budget</w:t>
      </w:r>
      <w:bookmarkEnd w:id="41"/>
      <w:bookmarkEnd w:id="42"/>
    </w:p>
    <w:p w14:paraId="4CD9FC17" w14:textId="7B7574D7" w:rsidR="00051103" w:rsidRDefault="00051103" w:rsidP="006C46A6">
      <w:pPr>
        <w:jc w:val="both"/>
      </w:pPr>
      <w:r w:rsidRPr="006339F1">
        <w:t>Provide a summary of expenditure and discuss any significant variations from approved budget during the reporting period</w:t>
      </w:r>
      <w:r w:rsidR="002B7DEE">
        <w:t xml:space="preserve"> (maximum </w:t>
      </w:r>
      <w:r w:rsidR="002B7DEE">
        <w:rPr>
          <w:rFonts w:cs="Arial"/>
        </w:rPr>
        <w:t>½</w:t>
      </w:r>
      <w:r w:rsidR="002B7DEE">
        <w:t xml:space="preserve"> page)</w:t>
      </w:r>
      <w:r w:rsidRPr="006339F1">
        <w:t>.</w:t>
      </w:r>
    </w:p>
    <w:p w14:paraId="641047ED" w14:textId="2B97DE9B" w:rsidR="00EB5940" w:rsidRDefault="00EB5940" w:rsidP="00EB5940">
      <w:pPr>
        <w:pStyle w:val="Heading1"/>
      </w:pPr>
      <w:r>
        <w:t xml:space="preserve">Appendices </w:t>
      </w:r>
    </w:p>
    <w:p w14:paraId="1E89671B" w14:textId="77777777" w:rsidR="00EB5940" w:rsidRDefault="00EB5940" w:rsidP="00EB5940">
      <w:pPr>
        <w:pStyle w:val="Default"/>
        <w:rPr>
          <w:sz w:val="22"/>
          <w:szCs w:val="22"/>
        </w:rPr>
      </w:pPr>
      <w:r>
        <w:rPr>
          <w:sz w:val="22"/>
          <w:szCs w:val="22"/>
        </w:rPr>
        <w:t xml:space="preserve">Appendices offer an opportunity to provide additional information that otherwise might not be reported elsewhere. A good example is tabulating unpublished data in a way that others can use it in the </w:t>
      </w:r>
      <w:proofErr w:type="gramStart"/>
      <w:r>
        <w:rPr>
          <w:sz w:val="22"/>
          <w:szCs w:val="22"/>
        </w:rPr>
        <w:t>future, or</w:t>
      </w:r>
      <w:proofErr w:type="gramEnd"/>
      <w:r>
        <w:rPr>
          <w:sz w:val="22"/>
          <w:szCs w:val="22"/>
        </w:rPr>
        <w:t xml:space="preserve"> providing more detailed descriptions of methodologies (e.g. a survey form). </w:t>
      </w:r>
    </w:p>
    <w:p w14:paraId="1845311B" w14:textId="77777777" w:rsidR="00EB5940" w:rsidRDefault="00EB5940" w:rsidP="00EB5940">
      <w:pPr>
        <w:pStyle w:val="Default"/>
        <w:rPr>
          <w:sz w:val="22"/>
          <w:szCs w:val="22"/>
        </w:rPr>
      </w:pPr>
    </w:p>
    <w:p w14:paraId="3179986D" w14:textId="1D788144" w:rsidR="00EB5940" w:rsidRDefault="00EB5940" w:rsidP="00EB5940">
      <w:pPr>
        <w:pStyle w:val="Default"/>
        <w:rPr>
          <w:sz w:val="22"/>
          <w:szCs w:val="22"/>
        </w:rPr>
      </w:pPr>
      <w:r w:rsidRPr="00A83F73">
        <w:rPr>
          <w:sz w:val="22"/>
          <w:szCs w:val="22"/>
        </w:rPr>
        <w:t xml:space="preserve">The only mandatory appendix is the Microsoft Excel </w:t>
      </w:r>
      <w:r w:rsidR="002A504F">
        <w:rPr>
          <w:sz w:val="22"/>
          <w:szCs w:val="22"/>
        </w:rPr>
        <w:t xml:space="preserve">Annual Report Appendix One </w:t>
      </w:r>
      <w:r w:rsidRPr="00A83F73">
        <w:rPr>
          <w:sz w:val="22"/>
          <w:szCs w:val="22"/>
        </w:rPr>
        <w:t>publications list</w:t>
      </w:r>
      <w:r w:rsidR="002A504F">
        <w:rPr>
          <w:sz w:val="22"/>
          <w:szCs w:val="22"/>
        </w:rPr>
        <w:t xml:space="preserve"> 20</w:t>
      </w:r>
      <w:r w:rsidR="00642411">
        <w:rPr>
          <w:sz w:val="22"/>
          <w:szCs w:val="22"/>
        </w:rPr>
        <w:t>19</w:t>
      </w:r>
      <w:r w:rsidR="00A57665">
        <w:rPr>
          <w:sz w:val="22"/>
          <w:szCs w:val="22"/>
        </w:rPr>
        <w:t>-20</w:t>
      </w:r>
      <w:r w:rsidRPr="00A83F73">
        <w:rPr>
          <w:sz w:val="22"/>
          <w:szCs w:val="22"/>
        </w:rPr>
        <w:t xml:space="preserve">, which needs all publication types to be listed. </w:t>
      </w:r>
      <w:hyperlink r:id="rId16" w:history="1">
        <w:r w:rsidR="002A504F" w:rsidRPr="00A051A7">
          <w:rPr>
            <w:rStyle w:val="Hyperlink"/>
            <w:sz w:val="22"/>
            <w:szCs w:val="22"/>
          </w:rPr>
          <w:t>https://www.aciar.gov.au/Annual-and-Final-Reports</w:t>
        </w:r>
      </w:hyperlink>
    </w:p>
    <w:p w14:paraId="3E23877B" w14:textId="77777777" w:rsidR="002A504F" w:rsidRDefault="002A504F" w:rsidP="00EB5940">
      <w:pPr>
        <w:pStyle w:val="Default"/>
        <w:rPr>
          <w:sz w:val="22"/>
          <w:szCs w:val="22"/>
        </w:rPr>
      </w:pPr>
    </w:p>
    <w:p w14:paraId="1BDA0E6D" w14:textId="77777777" w:rsidR="00EB5940" w:rsidRDefault="00EB5940" w:rsidP="006C46A6">
      <w:pPr>
        <w:jc w:val="both"/>
      </w:pPr>
    </w:p>
    <w:p w14:paraId="3218E782" w14:textId="77777777" w:rsidR="008F0995" w:rsidRDefault="00602DE5" w:rsidP="008F0995">
      <w:pPr>
        <w:pStyle w:val="H1notincontents"/>
      </w:pPr>
      <w:r>
        <w:br w:type="page"/>
      </w:r>
      <w:r w:rsidR="008F0995">
        <w:lastRenderedPageBreak/>
        <w:t>Formatting styles</w:t>
      </w:r>
    </w:p>
    <w:p w14:paraId="0076429E" w14:textId="77777777" w:rsidR="008F0995" w:rsidRDefault="008F0995" w:rsidP="008F0995"/>
    <w:p w14:paraId="53E65973" w14:textId="77777777" w:rsidR="008F0995" w:rsidRDefault="008F0995" w:rsidP="008F0995">
      <w:r>
        <w:t>Formatting styles can be accessed from</w:t>
      </w:r>
      <w:r w:rsidR="002B7DEE">
        <w:t>:</w:t>
      </w:r>
    </w:p>
    <w:p w14:paraId="47027781" w14:textId="77777777" w:rsidR="008F0995" w:rsidRDefault="008F0995" w:rsidP="008F0995">
      <w:pPr>
        <w:pStyle w:val="NormalNumbered"/>
        <w:numPr>
          <w:ilvl w:val="0"/>
          <w:numId w:val="25"/>
        </w:numPr>
      </w:pPr>
      <w:r>
        <w:t>the Formatting toolbar</w:t>
      </w:r>
      <w:r w:rsidR="002B7DEE">
        <w:t>;</w:t>
      </w:r>
    </w:p>
    <w:p w14:paraId="44AF764A" w14:textId="77777777" w:rsidR="008F0995" w:rsidRDefault="008F0995" w:rsidP="008F0995">
      <w:pPr>
        <w:pStyle w:val="NormalNumbered"/>
        <w:numPr>
          <w:ilvl w:val="0"/>
          <w:numId w:val="25"/>
        </w:numPr>
      </w:pPr>
      <w:r>
        <w:t>the task pane at the right of the screen</w:t>
      </w:r>
      <w:r w:rsidR="002B7DEE">
        <w:t>;</w:t>
      </w:r>
      <w:r>
        <w:t xml:space="preserve"> or</w:t>
      </w:r>
    </w:p>
    <w:p w14:paraId="1A59DA57" w14:textId="77777777" w:rsidR="008F0995" w:rsidRDefault="008F0995" w:rsidP="008F0995">
      <w:pPr>
        <w:pStyle w:val="NormalNumbered"/>
        <w:numPr>
          <w:ilvl w:val="0"/>
          <w:numId w:val="25"/>
        </w:numPr>
      </w:pPr>
      <w:r>
        <w:t xml:space="preserve">the specially created ACIAR styles toolbar. If you do not see the toolbar, from the Tools menu select Customise, click on the toolbar tab and check the ACIAR styles toolbar. </w:t>
      </w:r>
    </w:p>
    <w:p w14:paraId="0419ECD6" w14:textId="77777777" w:rsidR="008F0995" w:rsidRDefault="008F0995" w:rsidP="008F0995"/>
    <w:p w14:paraId="719F8E2E" w14:textId="57CD3898" w:rsidR="008F0995" w:rsidRDefault="00940021" w:rsidP="008F0995">
      <w:pPr>
        <w:jc w:val="center"/>
      </w:pPr>
      <w:r>
        <w:rPr>
          <w:noProof/>
          <w:lang w:val="en-US"/>
        </w:rPr>
        <mc:AlternateContent>
          <mc:Choice Requires="wps">
            <w:drawing>
              <wp:anchor distT="0" distB="0" distL="114300" distR="114300" simplePos="0" relativeHeight="251659264" behindDoc="0" locked="0" layoutInCell="1" allowOverlap="1" wp14:anchorId="5DFE3710" wp14:editId="130F94D4">
                <wp:simplePos x="0" y="0"/>
                <wp:positionH relativeFrom="column">
                  <wp:posOffset>-19050</wp:posOffset>
                </wp:positionH>
                <wp:positionV relativeFrom="paragraph">
                  <wp:posOffset>1129665</wp:posOffset>
                </wp:positionV>
                <wp:extent cx="119380" cy="228600"/>
                <wp:effectExtent l="3175" t="179070" r="848995" b="190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228600"/>
                        </a:xfrm>
                        <a:prstGeom prst="callout1">
                          <a:avLst>
                            <a:gd name="adj1" fmla="val 50000"/>
                            <a:gd name="adj2" fmla="val 163829"/>
                            <a:gd name="adj3" fmla="val -73611"/>
                            <a:gd name="adj4" fmla="val 802130"/>
                          </a:avLst>
                        </a:prstGeom>
                        <a:solidFill>
                          <a:srgbClr val="FFFFFF"/>
                        </a:solidFill>
                        <a:ln w="12700">
                          <a:solidFill>
                            <a:srgbClr val="FF0000"/>
                          </a:solidFill>
                          <a:miter lim="800000"/>
                          <a:headEnd/>
                          <a:tailEnd/>
                        </a:ln>
                      </wps:spPr>
                      <wps:txbx>
                        <w:txbxContent>
                          <w:p w14:paraId="4B4ACF54" w14:textId="77777777" w:rsidR="00D6186C" w:rsidRDefault="00D6186C" w:rsidP="008F0995">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E3710"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11" o:spid="_x0000_s1026" type="#_x0000_t41" style="position:absolute;left:0;text-align:left;margin-left:-1.5pt;margin-top:88.95pt;width:9.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" adj="173260,-15900,35387,10800" strokecolor="red" strokeweight="1pt">
                <v:textbox>
                  <w:txbxContent>
                    <w:p w14:paraId="4B4ACF54" w14:textId="77777777" w:rsidR="00D6186C" w:rsidRDefault="00D6186C" w:rsidP="008F0995">
                      <w:r>
                        <w:t>3</w:t>
                      </w:r>
                    </w:p>
                  </w:txbxContent>
                </v:textbox>
                <o:callout v:ext="edit" minusx="t"/>
              </v:shape>
            </w:pict>
          </mc:Fallback>
        </mc:AlternateContent>
      </w:r>
      <w:r>
        <w:rPr>
          <w:noProof/>
          <w:lang w:val="en-US"/>
        </w:rPr>
        <mc:AlternateContent>
          <mc:Choice Requires="wps">
            <w:drawing>
              <wp:anchor distT="0" distB="0" distL="114300" distR="114300" simplePos="0" relativeHeight="251658240" behindDoc="0" locked="0" layoutInCell="1" allowOverlap="1" wp14:anchorId="7C934F1B" wp14:editId="039BB99A">
                <wp:simplePos x="0" y="0"/>
                <wp:positionH relativeFrom="column">
                  <wp:posOffset>-19050</wp:posOffset>
                </wp:positionH>
                <wp:positionV relativeFrom="paragraph">
                  <wp:posOffset>520065</wp:posOffset>
                </wp:positionV>
                <wp:extent cx="119380" cy="228600"/>
                <wp:effectExtent l="3175" t="0" r="4173220" b="48768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228600"/>
                        </a:xfrm>
                        <a:prstGeom prst="callout1">
                          <a:avLst>
                            <a:gd name="adj1" fmla="val 50000"/>
                            <a:gd name="adj2" fmla="val 163829"/>
                            <a:gd name="adj3" fmla="val 307222"/>
                            <a:gd name="adj4" fmla="val 3582977"/>
                          </a:avLst>
                        </a:prstGeom>
                        <a:solidFill>
                          <a:srgbClr val="FFFFFF"/>
                        </a:solidFill>
                        <a:ln w="12700">
                          <a:solidFill>
                            <a:srgbClr val="FF0000"/>
                          </a:solidFill>
                          <a:miter lim="800000"/>
                          <a:headEnd/>
                          <a:tailEnd/>
                        </a:ln>
                      </wps:spPr>
                      <wps:txbx>
                        <w:txbxContent>
                          <w:p w14:paraId="03A18A92" w14:textId="77777777" w:rsidR="00D6186C" w:rsidRDefault="00D6186C" w:rsidP="008F0995">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34F1B" id="AutoShape 10" o:spid="_x0000_s1027" type="#_x0000_t41" style="position:absolute;left:0;text-align:left;margin-left:-1.5pt;margin-top:40.95pt;width:9.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" adj="773923,66360,35387,10800" strokecolor="red" strokeweight="1pt">
                <v:textbox>
                  <w:txbxContent>
                    <w:p w14:paraId="03A18A92" w14:textId="77777777" w:rsidR="00D6186C" w:rsidRDefault="00D6186C" w:rsidP="008F0995">
                      <w:r>
                        <w:t>2</w:t>
                      </w:r>
                    </w:p>
                  </w:txbxContent>
                </v:textbox>
                <o:callout v:ext="edit" minusx="t" minusy="t"/>
              </v:shape>
            </w:pict>
          </mc:Fallback>
        </mc:AlternateContent>
      </w:r>
      <w:r>
        <w:rPr>
          <w:noProof/>
          <w:lang w:val="en-US"/>
        </w:rPr>
        <mc:AlternateContent>
          <mc:Choice Requires="wps">
            <w:drawing>
              <wp:anchor distT="0" distB="0" distL="114300" distR="114300" simplePos="0" relativeHeight="251657216" behindDoc="0" locked="0" layoutInCell="1" allowOverlap="1" wp14:anchorId="3A4EA709" wp14:editId="24D596D9">
                <wp:simplePos x="0" y="0"/>
                <wp:positionH relativeFrom="column">
                  <wp:posOffset>-19050</wp:posOffset>
                </wp:positionH>
                <wp:positionV relativeFrom="paragraph">
                  <wp:posOffset>117475</wp:posOffset>
                </wp:positionV>
                <wp:extent cx="119380" cy="228600"/>
                <wp:effectExtent l="3175" t="0" r="858520" b="444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228600"/>
                        </a:xfrm>
                        <a:prstGeom prst="callout1">
                          <a:avLst>
                            <a:gd name="adj1" fmla="val 50000"/>
                            <a:gd name="adj2" fmla="val 163829"/>
                            <a:gd name="adj3" fmla="val 83333"/>
                            <a:gd name="adj4" fmla="val 811171"/>
                          </a:avLst>
                        </a:prstGeom>
                        <a:solidFill>
                          <a:srgbClr val="FFFFFF"/>
                        </a:solidFill>
                        <a:ln w="12700">
                          <a:solidFill>
                            <a:srgbClr val="FF0000"/>
                          </a:solidFill>
                          <a:miter lim="800000"/>
                          <a:headEnd/>
                          <a:tailEnd/>
                        </a:ln>
                      </wps:spPr>
                      <wps:txbx>
                        <w:txbxContent>
                          <w:p w14:paraId="2B7F5634" w14:textId="77777777" w:rsidR="00D6186C" w:rsidRDefault="00D6186C" w:rsidP="008F0995">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EA709" id="AutoShape 9" o:spid="_x0000_s1028" type="#_x0000_t41" style="position:absolute;left:0;text-align:left;margin-left:-1.5pt;margin-top:9.25pt;width:9.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" adj="175213,18000,35387,10800" strokecolor="red" strokeweight="1pt">
                <v:textbox>
                  <w:txbxContent>
                    <w:p w14:paraId="2B7F5634" w14:textId="77777777" w:rsidR="00D6186C" w:rsidRDefault="00D6186C" w:rsidP="008F0995">
                      <w:r>
                        <w:t>1</w:t>
                      </w:r>
                    </w:p>
                  </w:txbxContent>
                </v:textbox>
                <o:callout v:ext="edit" minusx="t" minusy="t"/>
              </v:shape>
            </w:pict>
          </mc:Fallback>
        </mc:AlternateContent>
      </w:r>
      <w:r>
        <w:rPr>
          <w:noProof/>
        </w:rPr>
        <w:drawing>
          <wp:inline distT="0" distB="0" distL="0" distR="0" wp14:anchorId="766AD138" wp14:editId="04C2CB44">
            <wp:extent cx="4448175" cy="3038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48175" cy="3038475"/>
                    </a:xfrm>
                    <a:prstGeom prst="rect">
                      <a:avLst/>
                    </a:prstGeom>
                    <a:noFill/>
                    <a:ln>
                      <a:noFill/>
                    </a:ln>
                  </pic:spPr>
                </pic:pic>
              </a:graphicData>
            </a:graphic>
          </wp:inline>
        </w:drawing>
      </w:r>
    </w:p>
    <w:p w14:paraId="111E5CA5" w14:textId="77777777" w:rsidR="008F0995" w:rsidRDefault="008F0995" w:rsidP="008F0995"/>
    <w:p w14:paraId="54D4E900" w14:textId="77777777" w:rsidR="008F0995" w:rsidRDefault="008F0995" w:rsidP="008F09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642"/>
        <w:gridCol w:w="7135"/>
      </w:tblGrid>
      <w:tr w:rsidR="008F0995" w14:paraId="5322D8CE" w14:textId="77777777" w:rsidTr="00085BCC">
        <w:tc>
          <w:tcPr>
            <w:tcW w:w="1668" w:type="dxa"/>
          </w:tcPr>
          <w:p w14:paraId="06FB94A6" w14:textId="77777777" w:rsidR="008F0995" w:rsidRDefault="008F0995" w:rsidP="00C4421F">
            <w:pPr>
              <w:pStyle w:val="aciartabletext"/>
            </w:pPr>
            <w:r>
              <w:t>Heading 1</w:t>
            </w:r>
          </w:p>
        </w:tc>
        <w:tc>
          <w:tcPr>
            <w:tcW w:w="7335" w:type="dxa"/>
          </w:tcPr>
          <w:p w14:paraId="7C824A24" w14:textId="77777777" w:rsidR="008F0995" w:rsidRDefault="008F0995" w:rsidP="00085BCC">
            <w:pPr>
              <w:pStyle w:val="Heading1"/>
              <w:numPr>
                <w:ilvl w:val="0"/>
                <w:numId w:val="4"/>
              </w:numPr>
              <w:tabs>
                <w:tab w:val="clear" w:pos="432"/>
              </w:tabs>
              <w:ind w:left="0" w:hanging="709"/>
            </w:pPr>
            <w:r>
              <w:t>Heading 1 is an auto-numbered heading</w:t>
            </w:r>
          </w:p>
          <w:p w14:paraId="2D633CDE" w14:textId="77777777" w:rsidR="008F0995" w:rsidRDefault="008F0995" w:rsidP="00C4421F"/>
        </w:tc>
      </w:tr>
      <w:tr w:rsidR="008F0995" w14:paraId="360A5E8A" w14:textId="77777777" w:rsidTr="00085BCC">
        <w:tc>
          <w:tcPr>
            <w:tcW w:w="1668" w:type="dxa"/>
          </w:tcPr>
          <w:p w14:paraId="7AE42D9A" w14:textId="77777777" w:rsidR="008F0995" w:rsidRDefault="008F0995" w:rsidP="00C4421F">
            <w:pPr>
              <w:pStyle w:val="aciartabletext"/>
            </w:pPr>
            <w:r>
              <w:t>Heading 2</w:t>
            </w:r>
          </w:p>
        </w:tc>
        <w:tc>
          <w:tcPr>
            <w:tcW w:w="7335" w:type="dxa"/>
          </w:tcPr>
          <w:p w14:paraId="1EB653D3" w14:textId="77777777" w:rsidR="008F0995" w:rsidRDefault="008F0995" w:rsidP="00085BCC">
            <w:pPr>
              <w:pStyle w:val="Heading2"/>
              <w:numPr>
                <w:ilvl w:val="1"/>
                <w:numId w:val="4"/>
              </w:numPr>
              <w:tabs>
                <w:tab w:val="clear" w:pos="576"/>
              </w:tabs>
              <w:ind w:left="0" w:hanging="709"/>
            </w:pPr>
            <w:r>
              <w:t>Heading 2 is an auto-numbered heading</w:t>
            </w:r>
          </w:p>
          <w:p w14:paraId="53BA8843" w14:textId="77777777" w:rsidR="008F0995" w:rsidRDefault="008F0995" w:rsidP="00C4421F"/>
        </w:tc>
      </w:tr>
      <w:tr w:rsidR="008F0995" w14:paraId="28111FA9" w14:textId="77777777" w:rsidTr="00085BCC">
        <w:tc>
          <w:tcPr>
            <w:tcW w:w="1668" w:type="dxa"/>
          </w:tcPr>
          <w:p w14:paraId="46D992B3" w14:textId="77777777" w:rsidR="008F0995" w:rsidRDefault="008F0995" w:rsidP="00C4421F">
            <w:pPr>
              <w:pStyle w:val="aciartabletext"/>
            </w:pPr>
            <w:r>
              <w:t>Heading 3</w:t>
            </w:r>
          </w:p>
        </w:tc>
        <w:tc>
          <w:tcPr>
            <w:tcW w:w="7335" w:type="dxa"/>
          </w:tcPr>
          <w:p w14:paraId="23DDAA35" w14:textId="77777777" w:rsidR="008F0995" w:rsidRDefault="008F0995" w:rsidP="00085BCC">
            <w:pPr>
              <w:pStyle w:val="Heading3"/>
              <w:numPr>
                <w:ilvl w:val="2"/>
                <w:numId w:val="4"/>
              </w:numPr>
              <w:tabs>
                <w:tab w:val="clear" w:pos="720"/>
              </w:tabs>
              <w:ind w:left="0"/>
            </w:pPr>
            <w:r>
              <w:t>Heading 3 is an auto-numbered heading</w:t>
            </w:r>
          </w:p>
          <w:p w14:paraId="09D76A2E" w14:textId="77777777" w:rsidR="008F0995" w:rsidRDefault="008F0995" w:rsidP="00C4421F"/>
        </w:tc>
      </w:tr>
      <w:tr w:rsidR="008F0995" w14:paraId="79B169D2" w14:textId="77777777" w:rsidTr="00085BCC">
        <w:tc>
          <w:tcPr>
            <w:tcW w:w="1668" w:type="dxa"/>
          </w:tcPr>
          <w:p w14:paraId="33F84BAB" w14:textId="77777777" w:rsidR="008F0995" w:rsidRDefault="008F0995" w:rsidP="00C4421F">
            <w:pPr>
              <w:pStyle w:val="aciartabletext"/>
            </w:pPr>
            <w:r>
              <w:t>Heading 4</w:t>
            </w:r>
          </w:p>
        </w:tc>
        <w:tc>
          <w:tcPr>
            <w:tcW w:w="7335" w:type="dxa"/>
          </w:tcPr>
          <w:p w14:paraId="577BBE94" w14:textId="77777777" w:rsidR="008F0995" w:rsidRDefault="001B621B" w:rsidP="00C4421F">
            <w:pPr>
              <w:pStyle w:val="Heading4"/>
            </w:pPr>
            <w:r>
              <w:t>Heading 4</w:t>
            </w:r>
          </w:p>
          <w:p w14:paraId="414B1D57" w14:textId="77777777" w:rsidR="008F0995" w:rsidRDefault="008F0995" w:rsidP="00C4421F"/>
        </w:tc>
      </w:tr>
      <w:tr w:rsidR="008F0995" w14:paraId="19E7529A" w14:textId="77777777" w:rsidTr="00085BCC">
        <w:tc>
          <w:tcPr>
            <w:tcW w:w="1668" w:type="dxa"/>
          </w:tcPr>
          <w:p w14:paraId="2635879D" w14:textId="77777777" w:rsidR="008F0995" w:rsidRDefault="008F0995" w:rsidP="00C4421F">
            <w:pPr>
              <w:pStyle w:val="aciartabletext"/>
            </w:pPr>
            <w:r>
              <w:t>Normal text</w:t>
            </w:r>
          </w:p>
        </w:tc>
        <w:tc>
          <w:tcPr>
            <w:tcW w:w="7335" w:type="dxa"/>
          </w:tcPr>
          <w:p w14:paraId="6EA06248" w14:textId="77777777" w:rsidR="008F0995" w:rsidRDefault="008F0995" w:rsidP="00C4421F">
            <w:r>
              <w:t>text</w:t>
            </w:r>
            <w:r w:rsidRPr="00C94F4E">
              <w:t xml:space="preserve"> </w:t>
            </w:r>
            <w:proofErr w:type="spellStart"/>
            <w:r>
              <w:t>text</w:t>
            </w:r>
            <w:proofErr w:type="spellEnd"/>
            <w:r w:rsidRPr="00C94F4E">
              <w:t xml:space="preserve"> </w:t>
            </w:r>
            <w:proofErr w:type="spellStart"/>
            <w:r>
              <w:t>text</w:t>
            </w:r>
            <w:proofErr w:type="spellEnd"/>
            <w:r>
              <w:t xml:space="preserve"> </w:t>
            </w:r>
            <w:proofErr w:type="spellStart"/>
            <w:r>
              <w:t>text</w:t>
            </w:r>
            <w:proofErr w:type="spellEnd"/>
            <w:r w:rsidRPr="00C94F4E">
              <w:t xml:space="preserve"> </w:t>
            </w:r>
            <w:proofErr w:type="spellStart"/>
            <w:r>
              <w:t>text</w:t>
            </w:r>
            <w:proofErr w:type="spellEnd"/>
            <w:r w:rsidRPr="00C94F4E">
              <w:t xml:space="preserve"> </w:t>
            </w:r>
            <w:proofErr w:type="spellStart"/>
            <w:r>
              <w:t>text</w:t>
            </w:r>
            <w:proofErr w:type="spellEnd"/>
            <w:r>
              <w:t xml:space="preserve"> </w:t>
            </w:r>
            <w:proofErr w:type="spellStart"/>
            <w:r>
              <w:t>text</w:t>
            </w:r>
            <w:proofErr w:type="spellEnd"/>
            <w:r w:rsidRPr="00C94F4E">
              <w:t xml:space="preserve"> </w:t>
            </w:r>
            <w:proofErr w:type="spellStart"/>
            <w:r>
              <w:t>text</w:t>
            </w:r>
            <w:proofErr w:type="spellEnd"/>
            <w:r w:rsidRPr="00C94F4E">
              <w:t xml:space="preserve"> </w:t>
            </w:r>
            <w:proofErr w:type="spellStart"/>
            <w:r>
              <w:t>text</w:t>
            </w:r>
            <w:proofErr w:type="spellEnd"/>
            <w:r>
              <w:t xml:space="preserve"> </w:t>
            </w:r>
            <w:proofErr w:type="spellStart"/>
            <w:r>
              <w:t>text</w:t>
            </w:r>
            <w:proofErr w:type="spellEnd"/>
            <w:r w:rsidRPr="00C94F4E">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sidRPr="00C94F4E">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sidRPr="00C94F4E">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sidRPr="00C94F4E">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sidRPr="00C94F4E">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sidRPr="00C94F4E">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sidRPr="00C94F4E">
              <w:t xml:space="preserve"> </w:t>
            </w:r>
            <w:proofErr w:type="spellStart"/>
            <w:r>
              <w:t>text</w:t>
            </w:r>
            <w:proofErr w:type="spellEnd"/>
          </w:p>
        </w:tc>
      </w:tr>
      <w:tr w:rsidR="008F0995" w14:paraId="1CCF7FC3" w14:textId="77777777" w:rsidTr="00085BCC">
        <w:tc>
          <w:tcPr>
            <w:tcW w:w="1668" w:type="dxa"/>
          </w:tcPr>
          <w:p w14:paraId="5A58ADE4" w14:textId="77777777" w:rsidR="008F0995" w:rsidRDefault="008F0995" w:rsidP="00C4421F">
            <w:pPr>
              <w:pStyle w:val="aciartabletext"/>
            </w:pPr>
            <w:r w:rsidRPr="00C94F4E">
              <w:t>Normal bullet</w:t>
            </w:r>
          </w:p>
        </w:tc>
        <w:tc>
          <w:tcPr>
            <w:tcW w:w="7335" w:type="dxa"/>
          </w:tcPr>
          <w:p w14:paraId="1713FCC4" w14:textId="77777777" w:rsidR="008F0995" w:rsidRPr="00C94F4E" w:rsidRDefault="008F0995" w:rsidP="00085BCC">
            <w:pPr>
              <w:pStyle w:val="Normalbullet"/>
              <w:numPr>
                <w:ilvl w:val="0"/>
                <w:numId w:val="29"/>
              </w:numPr>
            </w:pPr>
            <w:r>
              <w:t xml:space="preserve">text </w:t>
            </w:r>
            <w:proofErr w:type="spellStart"/>
            <w:r>
              <w:t>text</w:t>
            </w:r>
            <w:proofErr w:type="spellEnd"/>
            <w:r w:rsidRPr="00C94F4E">
              <w:t xml:space="preserve"> </w:t>
            </w:r>
            <w:proofErr w:type="spellStart"/>
            <w:r>
              <w:t>text</w:t>
            </w:r>
            <w:proofErr w:type="spellEnd"/>
            <w:r w:rsidRPr="00C94F4E">
              <w:t xml:space="preserve"> </w:t>
            </w:r>
            <w:proofErr w:type="spellStart"/>
            <w:r>
              <w:t>text</w:t>
            </w:r>
            <w:proofErr w:type="spellEnd"/>
            <w:r>
              <w:t xml:space="preserve"> </w:t>
            </w:r>
            <w:proofErr w:type="spellStart"/>
            <w:r>
              <w:t>text</w:t>
            </w:r>
            <w:proofErr w:type="spellEnd"/>
            <w:r w:rsidRPr="00C94F4E">
              <w:t xml:space="preserve"> </w:t>
            </w:r>
            <w:proofErr w:type="spellStart"/>
            <w:r>
              <w:t>text</w:t>
            </w:r>
            <w:proofErr w:type="spellEnd"/>
            <w:r w:rsidRPr="00C94F4E">
              <w:t xml:space="preserve"> </w:t>
            </w:r>
            <w:proofErr w:type="spellStart"/>
            <w:r>
              <w:t>text</w:t>
            </w:r>
            <w:proofErr w:type="spellEnd"/>
            <w:r>
              <w:t xml:space="preserve"> </w:t>
            </w:r>
            <w:proofErr w:type="spellStart"/>
            <w:r>
              <w:t>text</w:t>
            </w:r>
            <w:proofErr w:type="spellEnd"/>
            <w:r w:rsidRPr="00C94F4E">
              <w:t xml:space="preserve"> </w:t>
            </w:r>
            <w:proofErr w:type="spellStart"/>
            <w:r>
              <w:t>text</w:t>
            </w:r>
            <w:proofErr w:type="spellEnd"/>
            <w:r w:rsidRPr="00C94F4E">
              <w:t xml:space="preserve"> </w:t>
            </w:r>
            <w:proofErr w:type="spellStart"/>
            <w:r>
              <w:t>text</w:t>
            </w:r>
            <w:proofErr w:type="spellEnd"/>
            <w:r>
              <w:t xml:space="preserve"> </w:t>
            </w:r>
            <w:proofErr w:type="spellStart"/>
            <w:r>
              <w:t>text</w:t>
            </w:r>
            <w:proofErr w:type="spellEnd"/>
            <w:r w:rsidRPr="00C94F4E">
              <w:t xml:space="preserve"> </w:t>
            </w:r>
            <w:proofErr w:type="spellStart"/>
            <w:r>
              <w:t>text</w:t>
            </w:r>
            <w:proofErr w:type="spellEnd"/>
          </w:p>
          <w:p w14:paraId="74D4A51F" w14:textId="77777777" w:rsidR="008F0995" w:rsidRDefault="008F0995" w:rsidP="00C4421F"/>
        </w:tc>
      </w:tr>
      <w:tr w:rsidR="008F0995" w14:paraId="05591E0C" w14:textId="77777777" w:rsidTr="00085BCC">
        <w:tc>
          <w:tcPr>
            <w:tcW w:w="1668" w:type="dxa"/>
          </w:tcPr>
          <w:p w14:paraId="5F652C16" w14:textId="77777777" w:rsidR="008F0995" w:rsidRDefault="008F0995" w:rsidP="00C4421F">
            <w:pPr>
              <w:pStyle w:val="aciartabletext"/>
            </w:pPr>
            <w:r w:rsidRPr="00C94F4E">
              <w:lastRenderedPageBreak/>
              <w:t>Normal bullet 2</w:t>
            </w:r>
          </w:p>
        </w:tc>
        <w:tc>
          <w:tcPr>
            <w:tcW w:w="7335" w:type="dxa"/>
          </w:tcPr>
          <w:p w14:paraId="47593670" w14:textId="77777777" w:rsidR="008F0995" w:rsidRDefault="008F0995" w:rsidP="00085BCC">
            <w:pPr>
              <w:pStyle w:val="Normalbullet2"/>
              <w:numPr>
                <w:ilvl w:val="1"/>
                <w:numId w:val="23"/>
              </w:numPr>
            </w:pPr>
            <w:r>
              <w:t xml:space="preserve">text </w:t>
            </w:r>
            <w:proofErr w:type="spellStart"/>
            <w:r>
              <w:t>text</w:t>
            </w:r>
            <w:proofErr w:type="spellEnd"/>
            <w:r w:rsidRPr="00C94F4E">
              <w:t xml:space="preserve"> </w:t>
            </w:r>
            <w:proofErr w:type="spellStart"/>
            <w:r>
              <w:t>text</w:t>
            </w:r>
            <w:proofErr w:type="spellEnd"/>
            <w:r w:rsidRPr="00C94F4E">
              <w:t xml:space="preserve"> </w:t>
            </w:r>
            <w:proofErr w:type="spellStart"/>
            <w:r>
              <w:t>text</w:t>
            </w:r>
            <w:proofErr w:type="spellEnd"/>
            <w:r>
              <w:t xml:space="preserve"> </w:t>
            </w:r>
            <w:proofErr w:type="spellStart"/>
            <w:r>
              <w:t>text</w:t>
            </w:r>
            <w:proofErr w:type="spellEnd"/>
            <w:r w:rsidRPr="00C94F4E">
              <w:t xml:space="preserve"> </w:t>
            </w:r>
            <w:proofErr w:type="spellStart"/>
            <w:r>
              <w:t>text</w:t>
            </w:r>
            <w:proofErr w:type="spellEnd"/>
            <w:r w:rsidRPr="00C94F4E">
              <w:t xml:space="preserve"> </w:t>
            </w:r>
            <w:proofErr w:type="spellStart"/>
            <w:r>
              <w:t>text</w:t>
            </w:r>
            <w:proofErr w:type="spellEnd"/>
            <w:r>
              <w:t xml:space="preserve"> </w:t>
            </w:r>
            <w:proofErr w:type="spellStart"/>
            <w:r>
              <w:t>text</w:t>
            </w:r>
            <w:proofErr w:type="spellEnd"/>
            <w:r w:rsidRPr="00C94F4E">
              <w:t xml:space="preserve"> </w:t>
            </w:r>
            <w:proofErr w:type="spellStart"/>
            <w:r>
              <w:t>text</w:t>
            </w:r>
            <w:proofErr w:type="spellEnd"/>
            <w:r w:rsidRPr="00C94F4E">
              <w:t xml:space="preserve"> </w:t>
            </w:r>
            <w:proofErr w:type="spellStart"/>
            <w:r>
              <w:t>text</w:t>
            </w:r>
            <w:proofErr w:type="spellEnd"/>
            <w:r>
              <w:t xml:space="preserve"> </w:t>
            </w:r>
            <w:proofErr w:type="spellStart"/>
            <w:r>
              <w:t>text</w:t>
            </w:r>
            <w:proofErr w:type="spellEnd"/>
            <w:r w:rsidRPr="00C94F4E">
              <w:t xml:space="preserve"> </w:t>
            </w:r>
            <w:proofErr w:type="spellStart"/>
            <w:r>
              <w:t>text</w:t>
            </w:r>
            <w:proofErr w:type="spellEnd"/>
          </w:p>
          <w:p w14:paraId="448A367C" w14:textId="77777777" w:rsidR="008F0995" w:rsidRDefault="008F0995" w:rsidP="00C4421F"/>
        </w:tc>
      </w:tr>
      <w:tr w:rsidR="008F0995" w14:paraId="15F7D09A" w14:textId="77777777" w:rsidTr="00085BCC">
        <w:tc>
          <w:tcPr>
            <w:tcW w:w="1668" w:type="dxa"/>
          </w:tcPr>
          <w:p w14:paraId="46E27485" w14:textId="77777777" w:rsidR="008F0995" w:rsidRDefault="008F0995" w:rsidP="00C4421F">
            <w:pPr>
              <w:pStyle w:val="aciartabletext"/>
            </w:pPr>
            <w:r>
              <w:t xml:space="preserve">Normal indent </w:t>
            </w:r>
          </w:p>
        </w:tc>
        <w:tc>
          <w:tcPr>
            <w:tcW w:w="7335" w:type="dxa"/>
          </w:tcPr>
          <w:p w14:paraId="789CFB10" w14:textId="77777777" w:rsidR="008F0995" w:rsidRDefault="008F0995" w:rsidP="00C4421F">
            <w:pPr>
              <w:pStyle w:val="NormalIndent"/>
            </w:pPr>
            <w:r>
              <w:t>text</w:t>
            </w:r>
            <w:r w:rsidRPr="00C94F4E">
              <w:t xml:space="preserve"> </w:t>
            </w:r>
            <w:proofErr w:type="spellStart"/>
            <w:r>
              <w:t>text</w:t>
            </w:r>
            <w:proofErr w:type="spellEnd"/>
            <w:r w:rsidRPr="00C94F4E">
              <w:t xml:space="preserve"> </w:t>
            </w:r>
            <w:proofErr w:type="spellStart"/>
            <w:r>
              <w:t>text</w:t>
            </w:r>
            <w:proofErr w:type="spellEnd"/>
            <w:r>
              <w:t xml:space="preserve"> </w:t>
            </w:r>
            <w:proofErr w:type="spellStart"/>
            <w:r>
              <w:t>text</w:t>
            </w:r>
            <w:proofErr w:type="spellEnd"/>
            <w:r w:rsidRPr="00C94F4E">
              <w:t xml:space="preserve"> </w:t>
            </w:r>
            <w:proofErr w:type="spellStart"/>
            <w:r>
              <w:t>text</w:t>
            </w:r>
            <w:proofErr w:type="spellEnd"/>
            <w:r w:rsidRPr="00C94F4E">
              <w:t xml:space="preserve"> </w:t>
            </w:r>
            <w:proofErr w:type="spellStart"/>
            <w:r>
              <w:t>text</w:t>
            </w:r>
            <w:proofErr w:type="spellEnd"/>
            <w:r>
              <w:t xml:space="preserve"> </w:t>
            </w:r>
            <w:proofErr w:type="spellStart"/>
            <w:r>
              <w:t>text</w:t>
            </w:r>
            <w:proofErr w:type="spellEnd"/>
            <w:r w:rsidRPr="00C94F4E">
              <w:t xml:space="preserve"> </w:t>
            </w:r>
            <w:proofErr w:type="spellStart"/>
            <w:r>
              <w:t>text</w:t>
            </w:r>
            <w:proofErr w:type="spellEnd"/>
            <w:r w:rsidRPr="00C94F4E">
              <w:t xml:space="preserve"> </w:t>
            </w:r>
            <w:proofErr w:type="spellStart"/>
            <w:r>
              <w:t>text</w:t>
            </w:r>
            <w:proofErr w:type="spellEnd"/>
            <w:r>
              <w:t xml:space="preserve"> </w:t>
            </w:r>
            <w:proofErr w:type="spellStart"/>
            <w:r>
              <w:t>text</w:t>
            </w:r>
            <w:proofErr w:type="spellEnd"/>
            <w:r w:rsidRPr="00C94F4E">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sidRPr="00C94F4E">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sidRPr="00C94F4E">
              <w:t xml:space="preserve"> </w:t>
            </w:r>
          </w:p>
          <w:p w14:paraId="39589278" w14:textId="77777777" w:rsidR="008F0995" w:rsidRDefault="008F0995" w:rsidP="00C4421F"/>
        </w:tc>
      </w:tr>
      <w:tr w:rsidR="008F0995" w14:paraId="0D306B82" w14:textId="77777777" w:rsidTr="00085BCC">
        <w:tc>
          <w:tcPr>
            <w:tcW w:w="1668" w:type="dxa"/>
          </w:tcPr>
          <w:p w14:paraId="5F0A509A" w14:textId="77777777" w:rsidR="008F0995" w:rsidRDefault="008F0995" w:rsidP="00C4421F">
            <w:pPr>
              <w:pStyle w:val="aciartabletext"/>
            </w:pPr>
            <w:smartTag w:uri="urn:schemas-microsoft-com:office:smarttags" w:element="place">
              <w:smartTag w:uri="urn:schemas-microsoft-com:office:smarttags" w:element="City">
                <w:r>
                  <w:t>Normal</w:t>
                </w:r>
              </w:smartTag>
            </w:smartTag>
            <w:r>
              <w:t xml:space="preserve"> Numbered </w:t>
            </w:r>
          </w:p>
        </w:tc>
        <w:tc>
          <w:tcPr>
            <w:tcW w:w="7335" w:type="dxa"/>
          </w:tcPr>
          <w:p w14:paraId="29C307AD" w14:textId="77777777" w:rsidR="008F0995" w:rsidRDefault="008F0995" w:rsidP="00085BCC">
            <w:pPr>
              <w:pStyle w:val="NormalNumbered"/>
              <w:numPr>
                <w:ilvl w:val="0"/>
                <w:numId w:val="30"/>
              </w:numPr>
            </w:pPr>
            <w:r>
              <w:t xml:space="preserve">an auto-numbering style for text </w:t>
            </w:r>
          </w:p>
          <w:p w14:paraId="3A0A489F" w14:textId="77777777" w:rsidR="008F0995" w:rsidRDefault="008F0995" w:rsidP="00085BCC">
            <w:pPr>
              <w:pStyle w:val="NormalNumbered"/>
              <w:numPr>
                <w:ilvl w:val="0"/>
                <w:numId w:val="25"/>
              </w:numPr>
            </w:pPr>
            <w:r>
              <w:t xml:space="preserve">text </w:t>
            </w:r>
            <w:proofErr w:type="spellStart"/>
            <w:r>
              <w:t>text</w:t>
            </w:r>
            <w:proofErr w:type="spellEnd"/>
            <w:r w:rsidRPr="00C94F4E">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sidRPr="00C94F4E">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sidRPr="00C94F4E">
              <w:t xml:space="preserve"> </w:t>
            </w:r>
            <w:proofErr w:type="spellStart"/>
            <w:r>
              <w:t>text</w:t>
            </w:r>
            <w:proofErr w:type="spellEnd"/>
            <w:r>
              <w:t xml:space="preserve"> </w:t>
            </w:r>
          </w:p>
          <w:p w14:paraId="3790CE42" w14:textId="77777777" w:rsidR="008F0995" w:rsidRDefault="008F0995" w:rsidP="00085BCC">
            <w:pPr>
              <w:pStyle w:val="NormalNumbered"/>
              <w:numPr>
                <w:ilvl w:val="0"/>
                <w:numId w:val="25"/>
              </w:numPr>
            </w:pPr>
            <w:r>
              <w:t xml:space="preserve">text </w:t>
            </w:r>
            <w:proofErr w:type="spellStart"/>
            <w:r>
              <w:t>text</w:t>
            </w:r>
            <w:proofErr w:type="spellEnd"/>
            <w:r w:rsidRPr="00C94F4E">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sidRPr="00C94F4E">
              <w:t xml:space="preserve"> </w:t>
            </w:r>
            <w:proofErr w:type="spellStart"/>
            <w:r>
              <w:t>text</w:t>
            </w:r>
            <w:proofErr w:type="spellEnd"/>
            <w:r>
              <w:t xml:space="preserve"> </w:t>
            </w:r>
            <w:proofErr w:type="spellStart"/>
            <w:r>
              <w:t>text</w:t>
            </w:r>
            <w:proofErr w:type="spellEnd"/>
            <w:r>
              <w:t xml:space="preserve"> </w:t>
            </w:r>
          </w:p>
          <w:p w14:paraId="4945934A" w14:textId="77777777" w:rsidR="008F0995" w:rsidRDefault="008F0995" w:rsidP="00C4421F"/>
        </w:tc>
      </w:tr>
      <w:tr w:rsidR="008F0995" w14:paraId="29551217" w14:textId="77777777" w:rsidTr="00085BCC">
        <w:tc>
          <w:tcPr>
            <w:tcW w:w="1668" w:type="dxa"/>
          </w:tcPr>
          <w:p w14:paraId="159903BD" w14:textId="77777777" w:rsidR="008F0995" w:rsidRDefault="008F0995" w:rsidP="00C4421F">
            <w:pPr>
              <w:pStyle w:val="aciartabletext"/>
            </w:pPr>
            <w:r>
              <w:t xml:space="preserve">Normal hang indent </w:t>
            </w:r>
          </w:p>
          <w:p w14:paraId="2A313544" w14:textId="77777777" w:rsidR="008F0995" w:rsidRDefault="008F0995" w:rsidP="00C4421F">
            <w:pPr>
              <w:pStyle w:val="aciartabletext"/>
            </w:pPr>
          </w:p>
        </w:tc>
        <w:tc>
          <w:tcPr>
            <w:tcW w:w="7335" w:type="dxa"/>
          </w:tcPr>
          <w:p w14:paraId="3CD52FBF" w14:textId="77777777" w:rsidR="008F0995" w:rsidRDefault="008F0995" w:rsidP="00C4421F">
            <w:r>
              <w:t xml:space="preserve">This style can be used if you want to manually number some points e.g. </w:t>
            </w:r>
            <w:proofErr w:type="spellStart"/>
            <w:r>
              <w:t>a,b,c</w:t>
            </w:r>
            <w:proofErr w:type="spellEnd"/>
            <w:r>
              <w:t xml:space="preserve"> or I, ii, iii. You need to add a number and tab to align the text.</w:t>
            </w:r>
          </w:p>
          <w:p w14:paraId="59957526" w14:textId="77777777" w:rsidR="008F0995" w:rsidRDefault="008F0995" w:rsidP="00C4421F">
            <w:pPr>
              <w:pStyle w:val="Normalhangindent"/>
            </w:pPr>
            <w:r>
              <w:t>a.</w:t>
            </w:r>
            <w:r>
              <w:tab/>
              <w:t>Normal hang indent can be used to manually number some points.</w:t>
            </w:r>
          </w:p>
          <w:p w14:paraId="55BC0693" w14:textId="77777777" w:rsidR="008F0995" w:rsidRDefault="008F0995" w:rsidP="00C4421F">
            <w:pPr>
              <w:pStyle w:val="Normalhangindent"/>
            </w:pPr>
            <w:r>
              <w:t>b.</w:t>
            </w:r>
            <w:r>
              <w:tab/>
              <w:t xml:space="preserve">Normal hang indent can be used to manually number some points. </w:t>
            </w:r>
          </w:p>
        </w:tc>
      </w:tr>
      <w:tr w:rsidR="008F0995" w14:paraId="6A87AA56" w14:textId="77777777" w:rsidTr="00085BCC">
        <w:tc>
          <w:tcPr>
            <w:tcW w:w="1668" w:type="dxa"/>
          </w:tcPr>
          <w:p w14:paraId="3FA3CA48" w14:textId="77777777" w:rsidR="008F0995" w:rsidRDefault="008F0995" w:rsidP="00C4421F">
            <w:pPr>
              <w:pStyle w:val="aciartabletext"/>
            </w:pPr>
            <w:r>
              <w:t xml:space="preserve">Caption style </w:t>
            </w:r>
          </w:p>
          <w:p w14:paraId="09940267" w14:textId="77777777" w:rsidR="008F0995" w:rsidRDefault="008F0995" w:rsidP="00C4421F">
            <w:pPr>
              <w:pStyle w:val="aciartabletext"/>
            </w:pPr>
          </w:p>
        </w:tc>
        <w:tc>
          <w:tcPr>
            <w:tcW w:w="7335" w:type="dxa"/>
          </w:tcPr>
          <w:p w14:paraId="0E2CDF85" w14:textId="77777777" w:rsidR="008F0995" w:rsidRDefault="008F0995" w:rsidP="00C4421F">
            <w:pPr>
              <w:pStyle w:val="Caption"/>
            </w:pPr>
            <w:r>
              <w:t>text</w:t>
            </w:r>
            <w:r w:rsidRPr="00C94F4E">
              <w:t xml:space="preserve"> </w:t>
            </w:r>
            <w:proofErr w:type="spellStart"/>
            <w:r>
              <w:t>text</w:t>
            </w:r>
            <w:proofErr w:type="spellEnd"/>
            <w:r w:rsidRPr="00C94F4E">
              <w:t xml:space="preserve"> </w:t>
            </w:r>
            <w:proofErr w:type="spellStart"/>
            <w:r>
              <w:t>text</w:t>
            </w:r>
            <w:proofErr w:type="spellEnd"/>
            <w:r>
              <w:t xml:space="preserve"> </w:t>
            </w:r>
            <w:proofErr w:type="spellStart"/>
            <w:r>
              <w:t>text</w:t>
            </w:r>
            <w:proofErr w:type="spellEnd"/>
            <w:r w:rsidRPr="00C94F4E">
              <w:t xml:space="preserve"> </w:t>
            </w:r>
            <w:proofErr w:type="spellStart"/>
            <w:r>
              <w:t>text</w:t>
            </w:r>
            <w:proofErr w:type="spellEnd"/>
            <w:r w:rsidRPr="00C94F4E">
              <w:t xml:space="preserve"> </w:t>
            </w:r>
            <w:proofErr w:type="spellStart"/>
            <w:r>
              <w:t>text</w:t>
            </w:r>
            <w:proofErr w:type="spellEnd"/>
            <w:r>
              <w:t xml:space="preserve"> </w:t>
            </w:r>
            <w:proofErr w:type="spellStart"/>
            <w:r>
              <w:t>text</w:t>
            </w:r>
            <w:proofErr w:type="spellEnd"/>
            <w:r w:rsidRPr="00C94F4E">
              <w:t xml:space="preserve"> </w:t>
            </w:r>
            <w:proofErr w:type="spellStart"/>
            <w:r>
              <w:t>text</w:t>
            </w:r>
            <w:proofErr w:type="spellEnd"/>
            <w:r w:rsidRPr="00C94F4E">
              <w:t xml:space="preserve"> </w:t>
            </w:r>
            <w:proofErr w:type="spellStart"/>
            <w:r>
              <w:t>text</w:t>
            </w:r>
            <w:proofErr w:type="spellEnd"/>
            <w:r>
              <w:t xml:space="preserve"> </w:t>
            </w:r>
            <w:proofErr w:type="spellStart"/>
            <w:r>
              <w:t>text</w:t>
            </w:r>
            <w:proofErr w:type="spellEnd"/>
            <w:r w:rsidRPr="00C94F4E">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sidRPr="00C94F4E">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sidRPr="00C94F4E">
              <w:t xml:space="preserve"> </w:t>
            </w:r>
          </w:p>
        </w:tc>
      </w:tr>
      <w:tr w:rsidR="008F0995" w14:paraId="02C459E9" w14:textId="77777777" w:rsidTr="00085BCC">
        <w:tc>
          <w:tcPr>
            <w:tcW w:w="1668" w:type="dxa"/>
          </w:tcPr>
          <w:p w14:paraId="719E87D8" w14:textId="77777777" w:rsidR="008F0995" w:rsidRDefault="008F0995" w:rsidP="00C4421F">
            <w:pPr>
              <w:pStyle w:val="aciartabletext"/>
            </w:pPr>
            <w:r>
              <w:t>Footnote reference and text</w:t>
            </w:r>
          </w:p>
        </w:tc>
        <w:tc>
          <w:tcPr>
            <w:tcW w:w="7335" w:type="dxa"/>
          </w:tcPr>
          <w:p w14:paraId="69CE6B2B" w14:textId="77777777" w:rsidR="008F0995" w:rsidRDefault="008F0995" w:rsidP="00C4421F">
            <w:pPr>
              <w:pStyle w:val="aciartabletext"/>
            </w:pPr>
            <w:r w:rsidRPr="00B83217">
              <w:rPr>
                <w:rStyle w:val="FootnoteReference"/>
              </w:rPr>
              <w:t>1</w:t>
            </w:r>
            <w:r>
              <w:t xml:space="preserve"> Footnote reference</w:t>
            </w:r>
          </w:p>
          <w:p w14:paraId="2EF23AA5" w14:textId="77777777" w:rsidR="008F0995" w:rsidRDefault="008F0995" w:rsidP="00C4421F">
            <w:pPr>
              <w:pStyle w:val="FootnoteText"/>
            </w:pPr>
            <w:r>
              <w:t>Footnote text</w:t>
            </w:r>
          </w:p>
          <w:p w14:paraId="1DC0A69B" w14:textId="77777777" w:rsidR="008F0995" w:rsidRDefault="008F0995" w:rsidP="00C4421F">
            <w:pPr>
              <w:pStyle w:val="aciartabletext"/>
            </w:pPr>
          </w:p>
        </w:tc>
      </w:tr>
    </w:tbl>
    <w:p w14:paraId="41B9EBB4" w14:textId="77777777" w:rsidR="008F0995" w:rsidRDefault="008F0995" w:rsidP="008F0995">
      <w:pPr>
        <w:pStyle w:val="Caption"/>
      </w:pPr>
    </w:p>
    <w:p w14:paraId="14942ABE" w14:textId="77777777" w:rsidR="008F0995" w:rsidRDefault="008F0995" w:rsidP="006C46A6">
      <w:pPr>
        <w:jc w:val="both"/>
      </w:pPr>
      <w:r>
        <w:t xml:space="preserve">There are </w:t>
      </w:r>
      <w:r w:rsidR="002B7DEE">
        <w:t>two</w:t>
      </w:r>
      <w:r>
        <w:t xml:space="preserve"> defined table styles you can use if appropriate to the type of information.</w:t>
      </w:r>
    </w:p>
    <w:p w14:paraId="1338770B" w14:textId="77777777" w:rsidR="008F0995" w:rsidRDefault="008F0995" w:rsidP="006C46A6">
      <w:pPr>
        <w:jc w:val="both"/>
      </w:pPr>
      <w:r>
        <w:t>To apply formatting, select the table and apply the table text style and then apply one of the table styles shown below.</w:t>
      </w:r>
    </w:p>
    <w:p w14:paraId="783BA76D" w14:textId="77777777" w:rsidR="008F0995" w:rsidRDefault="008F0995" w:rsidP="008F0995"/>
    <w:p w14:paraId="2392F6E9" w14:textId="77777777" w:rsidR="008F0995" w:rsidRPr="005E2535" w:rsidRDefault="008F0995" w:rsidP="008F0995"/>
    <w:p w14:paraId="58171B4A" w14:textId="77777777" w:rsidR="008F0995" w:rsidRDefault="008F0995" w:rsidP="008F0995">
      <w:pPr>
        <w:pStyle w:val="Caption"/>
      </w:pPr>
      <w:r w:rsidRPr="004C49F6">
        <w:rPr>
          <w:rFonts w:ascii="Arial (W1)" w:hAnsi="Arial (W1)"/>
          <w:caps/>
        </w:rPr>
        <w:t>aciar</w:t>
      </w:r>
      <w:r>
        <w:t xml:space="preserve"> table 1 style</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Look w:val="01E0" w:firstRow="1" w:lastRow="1" w:firstColumn="1" w:lastColumn="1" w:noHBand="0" w:noVBand="0"/>
      </w:tblPr>
      <w:tblGrid>
        <w:gridCol w:w="1384"/>
        <w:gridCol w:w="1384"/>
        <w:gridCol w:w="1384"/>
        <w:gridCol w:w="1384"/>
      </w:tblGrid>
      <w:tr w:rsidR="008F0995" w:rsidRPr="00085BCC" w14:paraId="2E08DAC9" w14:textId="77777777" w:rsidTr="00085BCC">
        <w:trPr>
          <w:cantSplit/>
        </w:trPr>
        <w:tc>
          <w:tcPr>
            <w:tcW w:w="1384" w:type="dxa"/>
            <w:shd w:val="clear" w:color="auto" w:fill="D9D9D9"/>
          </w:tcPr>
          <w:p w14:paraId="097ECD23" w14:textId="77777777" w:rsidR="008F0995" w:rsidRPr="00085BCC" w:rsidRDefault="008F0995" w:rsidP="00C4421F">
            <w:pPr>
              <w:pStyle w:val="aciartabletext"/>
              <w:rPr>
                <w:b/>
              </w:rPr>
            </w:pPr>
            <w:r w:rsidRPr="00085BCC">
              <w:rPr>
                <w:b/>
              </w:rPr>
              <w:t>Table 1</w:t>
            </w:r>
          </w:p>
        </w:tc>
        <w:tc>
          <w:tcPr>
            <w:tcW w:w="1384" w:type="dxa"/>
            <w:shd w:val="clear" w:color="auto" w:fill="D9D9D9"/>
          </w:tcPr>
          <w:p w14:paraId="609076BA" w14:textId="77777777" w:rsidR="008F0995" w:rsidRPr="00085BCC" w:rsidRDefault="008F0995" w:rsidP="00C4421F">
            <w:pPr>
              <w:pStyle w:val="aciartabletext"/>
              <w:rPr>
                <w:b/>
              </w:rPr>
            </w:pPr>
            <w:r w:rsidRPr="00085BCC">
              <w:rPr>
                <w:b/>
              </w:rPr>
              <w:t xml:space="preserve">Column </w:t>
            </w:r>
          </w:p>
        </w:tc>
        <w:tc>
          <w:tcPr>
            <w:tcW w:w="1384" w:type="dxa"/>
            <w:shd w:val="clear" w:color="auto" w:fill="D9D9D9"/>
          </w:tcPr>
          <w:p w14:paraId="2127B48F" w14:textId="77777777" w:rsidR="008F0995" w:rsidRPr="00085BCC" w:rsidRDefault="008F0995" w:rsidP="00C4421F">
            <w:pPr>
              <w:pStyle w:val="aciartabletext"/>
              <w:rPr>
                <w:b/>
              </w:rPr>
            </w:pPr>
            <w:r w:rsidRPr="00085BCC">
              <w:rPr>
                <w:b/>
              </w:rPr>
              <w:t>Column</w:t>
            </w:r>
          </w:p>
        </w:tc>
        <w:tc>
          <w:tcPr>
            <w:tcW w:w="1384" w:type="dxa"/>
            <w:shd w:val="clear" w:color="auto" w:fill="D9D9D9"/>
          </w:tcPr>
          <w:p w14:paraId="0B469683" w14:textId="77777777" w:rsidR="008F0995" w:rsidRPr="00085BCC" w:rsidRDefault="008F0995" w:rsidP="00C4421F">
            <w:pPr>
              <w:pStyle w:val="aciartabletext"/>
              <w:rPr>
                <w:b/>
              </w:rPr>
            </w:pPr>
            <w:r w:rsidRPr="00085BCC">
              <w:rPr>
                <w:b/>
              </w:rPr>
              <w:t>Column</w:t>
            </w:r>
          </w:p>
        </w:tc>
      </w:tr>
      <w:tr w:rsidR="008F0995" w:rsidRPr="00085BCC" w14:paraId="5E3AC31B" w14:textId="77777777" w:rsidTr="00085BCC">
        <w:trPr>
          <w:cantSplit/>
        </w:trPr>
        <w:tc>
          <w:tcPr>
            <w:tcW w:w="1384" w:type="dxa"/>
          </w:tcPr>
          <w:p w14:paraId="24BE1787" w14:textId="77777777" w:rsidR="008F0995" w:rsidRPr="00FD4826" w:rsidRDefault="008F0995" w:rsidP="00C4421F">
            <w:pPr>
              <w:pStyle w:val="aciartabletext"/>
            </w:pPr>
            <w:r w:rsidRPr="00FD4826">
              <w:t xml:space="preserve">Row </w:t>
            </w:r>
          </w:p>
        </w:tc>
        <w:tc>
          <w:tcPr>
            <w:tcW w:w="1384" w:type="dxa"/>
          </w:tcPr>
          <w:p w14:paraId="2B996CF6" w14:textId="77777777" w:rsidR="008F0995" w:rsidRPr="00FD4826" w:rsidRDefault="008F0995" w:rsidP="00C4421F">
            <w:pPr>
              <w:pStyle w:val="aciartabletext"/>
            </w:pPr>
          </w:p>
        </w:tc>
        <w:tc>
          <w:tcPr>
            <w:tcW w:w="1384" w:type="dxa"/>
          </w:tcPr>
          <w:p w14:paraId="37F5E7D1" w14:textId="77777777" w:rsidR="008F0995" w:rsidRPr="00FD4826" w:rsidRDefault="008F0995" w:rsidP="00C4421F">
            <w:pPr>
              <w:pStyle w:val="aciartabletext"/>
            </w:pPr>
          </w:p>
        </w:tc>
        <w:tc>
          <w:tcPr>
            <w:tcW w:w="1384" w:type="dxa"/>
          </w:tcPr>
          <w:p w14:paraId="6FCB1D95" w14:textId="77777777" w:rsidR="008F0995" w:rsidRPr="00FD4826" w:rsidRDefault="008F0995" w:rsidP="00C4421F">
            <w:pPr>
              <w:pStyle w:val="aciartabletext"/>
            </w:pPr>
          </w:p>
        </w:tc>
      </w:tr>
      <w:tr w:rsidR="008F0995" w:rsidRPr="00085BCC" w14:paraId="63FCA6F5" w14:textId="77777777" w:rsidTr="00085BCC">
        <w:trPr>
          <w:cantSplit/>
        </w:trPr>
        <w:tc>
          <w:tcPr>
            <w:tcW w:w="1384" w:type="dxa"/>
          </w:tcPr>
          <w:p w14:paraId="0F5BC4E5" w14:textId="77777777" w:rsidR="008F0995" w:rsidRPr="00FD4826" w:rsidRDefault="008F0995" w:rsidP="00C4421F">
            <w:pPr>
              <w:pStyle w:val="aciartabletext"/>
            </w:pPr>
            <w:r w:rsidRPr="00FD4826">
              <w:t>Row</w:t>
            </w:r>
          </w:p>
        </w:tc>
        <w:tc>
          <w:tcPr>
            <w:tcW w:w="1384" w:type="dxa"/>
          </w:tcPr>
          <w:p w14:paraId="4E9D2FC0" w14:textId="77777777" w:rsidR="008F0995" w:rsidRPr="00FD4826" w:rsidRDefault="008F0995" w:rsidP="00C4421F">
            <w:pPr>
              <w:pStyle w:val="aciartabletext"/>
            </w:pPr>
          </w:p>
        </w:tc>
        <w:tc>
          <w:tcPr>
            <w:tcW w:w="1384" w:type="dxa"/>
          </w:tcPr>
          <w:p w14:paraId="7F3DB92E" w14:textId="77777777" w:rsidR="008F0995" w:rsidRPr="00FD4826" w:rsidRDefault="008F0995" w:rsidP="00C4421F">
            <w:pPr>
              <w:pStyle w:val="aciartabletext"/>
            </w:pPr>
          </w:p>
        </w:tc>
        <w:tc>
          <w:tcPr>
            <w:tcW w:w="1384" w:type="dxa"/>
          </w:tcPr>
          <w:p w14:paraId="7DF61125" w14:textId="77777777" w:rsidR="008F0995" w:rsidRPr="00FD4826" w:rsidRDefault="008F0995" w:rsidP="00C4421F">
            <w:pPr>
              <w:pStyle w:val="aciartabletext"/>
            </w:pPr>
          </w:p>
        </w:tc>
      </w:tr>
      <w:tr w:rsidR="008F0995" w:rsidRPr="00FD4826" w14:paraId="0FFA0EFE" w14:textId="77777777" w:rsidTr="00085BCC">
        <w:trPr>
          <w:cantSplit/>
        </w:trPr>
        <w:tc>
          <w:tcPr>
            <w:tcW w:w="1384" w:type="dxa"/>
          </w:tcPr>
          <w:p w14:paraId="6E9E0235" w14:textId="77777777" w:rsidR="008F0995" w:rsidRPr="00FD4826" w:rsidRDefault="008F0995" w:rsidP="00C4421F">
            <w:pPr>
              <w:pStyle w:val="aciartabletext"/>
            </w:pPr>
            <w:r>
              <w:t>Row</w:t>
            </w:r>
          </w:p>
        </w:tc>
        <w:tc>
          <w:tcPr>
            <w:tcW w:w="1384" w:type="dxa"/>
          </w:tcPr>
          <w:p w14:paraId="3EC79919" w14:textId="77777777" w:rsidR="008F0995" w:rsidRPr="00FD4826" w:rsidRDefault="008F0995" w:rsidP="00C4421F">
            <w:pPr>
              <w:pStyle w:val="aciartabletext"/>
            </w:pPr>
          </w:p>
        </w:tc>
        <w:tc>
          <w:tcPr>
            <w:tcW w:w="1384" w:type="dxa"/>
          </w:tcPr>
          <w:p w14:paraId="0A493904" w14:textId="77777777" w:rsidR="008F0995" w:rsidRPr="00FD4826" w:rsidRDefault="008F0995" w:rsidP="00C4421F">
            <w:pPr>
              <w:pStyle w:val="aciartabletext"/>
            </w:pPr>
          </w:p>
        </w:tc>
        <w:tc>
          <w:tcPr>
            <w:tcW w:w="1384" w:type="dxa"/>
          </w:tcPr>
          <w:p w14:paraId="361CF544" w14:textId="77777777" w:rsidR="008F0995" w:rsidRPr="00FD4826" w:rsidRDefault="008F0995" w:rsidP="00C4421F">
            <w:pPr>
              <w:pStyle w:val="aciartabletext"/>
            </w:pPr>
          </w:p>
        </w:tc>
      </w:tr>
    </w:tbl>
    <w:p w14:paraId="071DDF39" w14:textId="77777777" w:rsidR="008F0995" w:rsidRDefault="008F0995" w:rsidP="008F0995">
      <w:pPr>
        <w:pStyle w:val="Caption"/>
      </w:pPr>
    </w:p>
    <w:p w14:paraId="200942FC" w14:textId="77777777" w:rsidR="008F0995" w:rsidRDefault="008F0995" w:rsidP="008F0995">
      <w:pPr>
        <w:pStyle w:val="Caption"/>
      </w:pPr>
      <w:r w:rsidRPr="004C49F6">
        <w:rPr>
          <w:rFonts w:ascii="Arial (W1)" w:hAnsi="Arial (W1)"/>
          <w:caps/>
        </w:rPr>
        <w:t>aciar</w:t>
      </w:r>
      <w:r>
        <w:t xml:space="preserve"> table 2 style</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384"/>
        <w:gridCol w:w="1384"/>
        <w:gridCol w:w="1384"/>
        <w:gridCol w:w="1384"/>
      </w:tblGrid>
      <w:tr w:rsidR="008F0995" w:rsidRPr="00085BCC" w14:paraId="58541758" w14:textId="77777777" w:rsidTr="00085BCC">
        <w:tc>
          <w:tcPr>
            <w:tcW w:w="1384" w:type="dxa"/>
            <w:shd w:val="clear" w:color="auto" w:fill="D9D9D9"/>
          </w:tcPr>
          <w:p w14:paraId="1E5B76A5" w14:textId="77777777" w:rsidR="008F0995" w:rsidRPr="00FD4826" w:rsidRDefault="008F0995" w:rsidP="00C4421F">
            <w:pPr>
              <w:pStyle w:val="aciartabletext"/>
            </w:pPr>
            <w:r w:rsidRPr="00FD4826">
              <w:t xml:space="preserve">Table </w:t>
            </w:r>
            <w:r>
              <w:t>1</w:t>
            </w:r>
          </w:p>
        </w:tc>
        <w:tc>
          <w:tcPr>
            <w:tcW w:w="1384" w:type="dxa"/>
          </w:tcPr>
          <w:p w14:paraId="35E35B27" w14:textId="77777777" w:rsidR="008F0995" w:rsidRPr="00FD4826" w:rsidRDefault="008F0995" w:rsidP="00C4421F">
            <w:pPr>
              <w:pStyle w:val="aciartabletext"/>
            </w:pPr>
            <w:r>
              <w:t xml:space="preserve">Column </w:t>
            </w:r>
          </w:p>
        </w:tc>
        <w:tc>
          <w:tcPr>
            <w:tcW w:w="1384" w:type="dxa"/>
          </w:tcPr>
          <w:p w14:paraId="6E2CBE62" w14:textId="77777777" w:rsidR="008F0995" w:rsidRPr="00FD4826" w:rsidRDefault="008F0995" w:rsidP="00C4421F">
            <w:pPr>
              <w:pStyle w:val="aciartabletext"/>
            </w:pPr>
            <w:r>
              <w:t>Column</w:t>
            </w:r>
          </w:p>
        </w:tc>
        <w:tc>
          <w:tcPr>
            <w:tcW w:w="1384" w:type="dxa"/>
          </w:tcPr>
          <w:p w14:paraId="45909FED" w14:textId="77777777" w:rsidR="008F0995" w:rsidRPr="00FD4826" w:rsidRDefault="008F0995" w:rsidP="00C4421F">
            <w:pPr>
              <w:pStyle w:val="aciartabletext"/>
            </w:pPr>
            <w:r>
              <w:t>Column</w:t>
            </w:r>
          </w:p>
        </w:tc>
      </w:tr>
      <w:tr w:rsidR="008F0995" w:rsidRPr="00085BCC" w14:paraId="0B6D3F2C" w14:textId="77777777" w:rsidTr="00085BCC">
        <w:tc>
          <w:tcPr>
            <w:tcW w:w="1384" w:type="dxa"/>
            <w:shd w:val="clear" w:color="auto" w:fill="D9D9D9"/>
          </w:tcPr>
          <w:p w14:paraId="2D10796A" w14:textId="77777777" w:rsidR="008F0995" w:rsidRPr="00FD4826" w:rsidRDefault="008F0995" w:rsidP="00C4421F">
            <w:pPr>
              <w:pStyle w:val="aciartabletext"/>
            </w:pPr>
            <w:r w:rsidRPr="00FD4826">
              <w:t xml:space="preserve">Row </w:t>
            </w:r>
          </w:p>
        </w:tc>
        <w:tc>
          <w:tcPr>
            <w:tcW w:w="1384" w:type="dxa"/>
          </w:tcPr>
          <w:p w14:paraId="6C0EA74E" w14:textId="77777777" w:rsidR="008F0995" w:rsidRPr="00FD4826" w:rsidRDefault="008F0995" w:rsidP="00C4421F">
            <w:pPr>
              <w:pStyle w:val="aciartabletext"/>
            </w:pPr>
          </w:p>
        </w:tc>
        <w:tc>
          <w:tcPr>
            <w:tcW w:w="1384" w:type="dxa"/>
          </w:tcPr>
          <w:p w14:paraId="09354656" w14:textId="77777777" w:rsidR="008F0995" w:rsidRPr="00FD4826" w:rsidRDefault="008F0995" w:rsidP="00C4421F">
            <w:pPr>
              <w:pStyle w:val="aciartabletext"/>
            </w:pPr>
          </w:p>
        </w:tc>
        <w:tc>
          <w:tcPr>
            <w:tcW w:w="1384" w:type="dxa"/>
          </w:tcPr>
          <w:p w14:paraId="5BD81367" w14:textId="77777777" w:rsidR="008F0995" w:rsidRPr="00FD4826" w:rsidRDefault="008F0995" w:rsidP="00C4421F">
            <w:pPr>
              <w:pStyle w:val="aciartabletext"/>
            </w:pPr>
          </w:p>
        </w:tc>
      </w:tr>
      <w:tr w:rsidR="008F0995" w:rsidRPr="00085BCC" w14:paraId="773EFC5B" w14:textId="77777777" w:rsidTr="00085BCC">
        <w:tc>
          <w:tcPr>
            <w:tcW w:w="1384" w:type="dxa"/>
            <w:shd w:val="clear" w:color="auto" w:fill="D9D9D9"/>
          </w:tcPr>
          <w:p w14:paraId="791D2BE9" w14:textId="77777777" w:rsidR="008F0995" w:rsidRPr="00FD4826" w:rsidRDefault="008F0995" w:rsidP="00C4421F">
            <w:pPr>
              <w:pStyle w:val="aciartabletext"/>
            </w:pPr>
            <w:r w:rsidRPr="00FD4826">
              <w:t>Row</w:t>
            </w:r>
          </w:p>
        </w:tc>
        <w:tc>
          <w:tcPr>
            <w:tcW w:w="1384" w:type="dxa"/>
          </w:tcPr>
          <w:p w14:paraId="6F2A7AEF" w14:textId="77777777" w:rsidR="008F0995" w:rsidRPr="00FD4826" w:rsidRDefault="008F0995" w:rsidP="00C4421F">
            <w:pPr>
              <w:pStyle w:val="aciartabletext"/>
            </w:pPr>
          </w:p>
        </w:tc>
        <w:tc>
          <w:tcPr>
            <w:tcW w:w="1384" w:type="dxa"/>
          </w:tcPr>
          <w:p w14:paraId="4BBB153D" w14:textId="77777777" w:rsidR="008F0995" w:rsidRPr="00FD4826" w:rsidRDefault="008F0995" w:rsidP="00C4421F">
            <w:pPr>
              <w:pStyle w:val="aciartabletext"/>
            </w:pPr>
          </w:p>
        </w:tc>
        <w:tc>
          <w:tcPr>
            <w:tcW w:w="1384" w:type="dxa"/>
          </w:tcPr>
          <w:p w14:paraId="632AAD15" w14:textId="77777777" w:rsidR="008F0995" w:rsidRPr="00FD4826" w:rsidRDefault="008F0995" w:rsidP="00C4421F">
            <w:pPr>
              <w:pStyle w:val="aciartabletext"/>
            </w:pPr>
          </w:p>
        </w:tc>
      </w:tr>
      <w:tr w:rsidR="008F0995" w:rsidRPr="00FD4826" w14:paraId="7DB5FC8F" w14:textId="77777777" w:rsidTr="00085BCC">
        <w:tc>
          <w:tcPr>
            <w:tcW w:w="1384" w:type="dxa"/>
            <w:shd w:val="clear" w:color="auto" w:fill="D9D9D9"/>
          </w:tcPr>
          <w:p w14:paraId="46642752" w14:textId="77777777" w:rsidR="008F0995" w:rsidRPr="00FD4826" w:rsidRDefault="008F0995" w:rsidP="00C4421F">
            <w:pPr>
              <w:pStyle w:val="aciartabletext"/>
            </w:pPr>
            <w:r>
              <w:t>Row</w:t>
            </w:r>
          </w:p>
        </w:tc>
        <w:tc>
          <w:tcPr>
            <w:tcW w:w="1384" w:type="dxa"/>
          </w:tcPr>
          <w:p w14:paraId="0B453CCC" w14:textId="77777777" w:rsidR="008F0995" w:rsidRPr="00FD4826" w:rsidRDefault="008F0995" w:rsidP="00C4421F">
            <w:pPr>
              <w:pStyle w:val="aciartabletext"/>
            </w:pPr>
          </w:p>
        </w:tc>
        <w:tc>
          <w:tcPr>
            <w:tcW w:w="1384" w:type="dxa"/>
          </w:tcPr>
          <w:p w14:paraId="7A3A26F0" w14:textId="77777777" w:rsidR="008F0995" w:rsidRPr="00FD4826" w:rsidRDefault="008F0995" w:rsidP="00C4421F">
            <w:pPr>
              <w:pStyle w:val="aciartabletext"/>
            </w:pPr>
          </w:p>
        </w:tc>
        <w:tc>
          <w:tcPr>
            <w:tcW w:w="1384" w:type="dxa"/>
          </w:tcPr>
          <w:p w14:paraId="23F4B44F" w14:textId="77777777" w:rsidR="008F0995" w:rsidRPr="00FD4826" w:rsidRDefault="008F0995" w:rsidP="00C4421F">
            <w:pPr>
              <w:pStyle w:val="aciartabletext"/>
            </w:pPr>
          </w:p>
        </w:tc>
      </w:tr>
    </w:tbl>
    <w:p w14:paraId="49A6ED30" w14:textId="77777777" w:rsidR="004C49F6" w:rsidRDefault="004C49F6" w:rsidP="00683B93"/>
    <w:p w14:paraId="23E6325D" w14:textId="77777777" w:rsidR="00C9522F" w:rsidRPr="004C49F6" w:rsidRDefault="00C9522F" w:rsidP="004C49F6">
      <w:pPr>
        <w:tabs>
          <w:tab w:val="left" w:pos="2311"/>
        </w:tabs>
      </w:pPr>
    </w:p>
    <w:sectPr w:rsidR="00C9522F" w:rsidRPr="004C49F6" w:rsidSect="00BD4352">
      <w:headerReference w:type="even" r:id="rId18"/>
      <w:headerReference w:type="default" r:id="rId19"/>
      <w:footerReference w:type="default" r:id="rId20"/>
      <w:pgSz w:w="11906" w:h="16838" w:code="9"/>
      <w:pgMar w:top="1418" w:right="1134" w:bottom="1134" w:left="1985"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cdName="acd4" wne:fciIndexBasedOn="0065"/>
    <wne:acd wne:argValue="AQAAAAAA" wne:acdName="acd5" wne:fciIndexBasedOn="0065"/>
    <wne:acd wne:argValue="AgBOAG8AcgBtAGEAbAAgAGIAdQBsAGwAZQB0AA==" wne:acdName="acd6" wne:fciIndexBasedOn="0065"/>
    <wne:acd wne:argValue="AgBOAG8AcgBtAGEAbAAgAGIAdQBsAGwAZQB0ACAAMgA=" wne:acdName="acd7" wne:fciIndexBasedOn="0065"/>
    <wne:acd wne:argValue="AQAAABwA" wne:acdName="acd8" wne:fciIndexBasedOn="0065"/>
    <wne:acd wne:argValue="AgBOAG8AcgBtAGEAbAAgAGgAYQBuAGcAIABpAG4AZABlAG4AdAA=" wne:acdName="acd9" wne:fciIndexBasedOn="0065"/>
    <wne:acd wne:argValue="AgBOAG8AcgBtAGEAbAAgAE4AdQBtAGIAZQByAGUAZAA=" wne:acdName="acd10" wne:fciIndexBasedOn="0065"/>
    <wne:acd wne:argValue="AQAAAD4A" wne:acdName="acd11" wne:fciIndexBasedOn="0065"/>
    <wne:acd wne:argValue="AgBhAGMAaQBhAHIAIAB0AGEAYgBsAGUAIAB0AGUAeAB0AA==" wne:acdName="acd12" wne:fciIndexBasedOn="0065"/>
    <wne:acd wne:argValue="AQAAACYA" wne:acdName="acd13" wne:fciIndexBasedOn="0065"/>
    <wne:acd wne:argValue="AQAAAB0A" wne:acdName="acd14" wne:fciIndexBasedOn="0065"/>
    <wne:acd wne:argValue="AgBIADEAIABuAG8AdAAgAGkAbgAgAGMAbwBuAHQAZQBuAHQAcwA=" wne:acdName="acd15" wne:fciIndexBasedOn="0065"/>
    <wne:acd wne:argValue="AQAAACIA" wne:acdName="acd16" wne:fciIndexBasedOn="0065"/>
    <wne:acd wne:argValue="AgBhAGMAaQBhAHIAIAB0AGEAYgBsAGUAIAAxAA==" wne:acdName="acd17" wne:fciIndexBasedOn="0065"/>
    <wne:acd wne:argValue="AgBhAGMAaQBhAHIAIAB0AGEAYgBsAGUAIAAyA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374BB" w14:textId="77777777" w:rsidR="00365493" w:rsidRDefault="00365493">
      <w:r>
        <w:separator/>
      </w:r>
    </w:p>
  </w:endnote>
  <w:endnote w:type="continuationSeparator" w:id="0">
    <w:p w14:paraId="2A5D1E6F" w14:textId="77777777" w:rsidR="00365493" w:rsidRDefault="0036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F74B5" w14:textId="77777777" w:rsidR="00D6186C" w:rsidRPr="00970B05" w:rsidRDefault="00593D44" w:rsidP="002B7DEE">
    <w:pPr>
      <w:pStyle w:val="Footer"/>
      <w:jc w:val="right"/>
    </w:pPr>
    <w:r>
      <w:fldChar w:fldCharType="begin"/>
    </w:r>
    <w:r>
      <w:instrText xml:space="preserve"> PAGE   \* MERGEFORMAT </w:instrText>
    </w:r>
    <w:r>
      <w:fldChar w:fldCharType="separate"/>
    </w:r>
    <w:r w:rsidR="009E728D">
      <w:t>2</w:t>
    </w:r>
    <w:r>
      <w:fldChar w:fldCharType="end"/>
    </w:r>
    <w:r w:rsidR="00D6186C" w:rsidRPr="00970B05">
      <w:t xml:space="preserve"> of </w:t>
    </w:r>
    <w:fldSimple w:instr=" NUMPAGES   \* MERGEFORMAT ">
      <w:r w:rsidR="009E728D">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97389" w14:textId="77777777" w:rsidR="00365493" w:rsidRDefault="00365493">
      <w:r>
        <w:separator/>
      </w:r>
    </w:p>
  </w:footnote>
  <w:footnote w:type="continuationSeparator" w:id="0">
    <w:p w14:paraId="26D90713" w14:textId="77777777" w:rsidR="00365493" w:rsidRDefault="00365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6FBD7" w14:textId="77777777" w:rsidR="00D6186C" w:rsidRDefault="00593D44" w:rsidP="00E433CA">
    <w:pPr>
      <w:pStyle w:val="Header"/>
    </w:pPr>
    <w:r>
      <w:fldChar w:fldCharType="begin"/>
    </w:r>
    <w:r>
      <w:instrText xml:space="preserve">PAGE  </w:instrText>
    </w:r>
    <w:r>
      <w:fldChar w:fldCharType="separate"/>
    </w:r>
    <w:r w:rsidR="00D6186C">
      <w:rPr>
        <w:noProof/>
      </w:rPr>
      <w:t>4</w:t>
    </w:r>
    <w:r>
      <w:rPr>
        <w:noProof/>
      </w:rPr>
      <w:fldChar w:fldCharType="end"/>
    </w:r>
  </w:p>
  <w:p w14:paraId="16783542" w14:textId="77777777" w:rsidR="00D6186C" w:rsidRDefault="00D6186C" w:rsidP="00E43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7ADF0" w14:textId="4CEF6169" w:rsidR="00D6186C" w:rsidRPr="00645E22" w:rsidRDefault="00D6186C" w:rsidP="00E433CA">
    <w:pPr>
      <w:pStyle w:val="Header"/>
      <w:rPr>
        <w:color w:val="FF6600"/>
      </w:rPr>
    </w:pPr>
    <w:r w:rsidRPr="00645E22">
      <w:rPr>
        <w:color w:val="FF6600"/>
      </w:rPr>
      <w:t xml:space="preserve">Annual Progress Report: </w:t>
    </w:r>
    <w:r w:rsidR="00C82D34">
      <w:rPr>
        <w:noProof/>
        <w:color w:val="FF6600"/>
      </w:rPr>
      <w:fldChar w:fldCharType="begin"/>
    </w:r>
    <w:r w:rsidR="00C82D34">
      <w:rPr>
        <w:noProof/>
        <w:color w:val="FF6600"/>
      </w:rPr>
      <w:instrText xml:space="preserve"> STYLEREF  Title  \* MERGEFORMAT </w:instrText>
    </w:r>
    <w:r w:rsidR="00C82D34">
      <w:rPr>
        <w:noProof/>
        <w:color w:val="FF6600"/>
      </w:rPr>
      <w:fldChar w:fldCharType="separate"/>
    </w:r>
    <w:r w:rsidR="00A57665">
      <w:rPr>
        <w:noProof/>
        <w:color w:val="FF6600"/>
      </w:rPr>
      <w:t>Instructions for preparing an annual report</w:t>
    </w:r>
    <w:r w:rsidR="00C82D34">
      <w:rPr>
        <w:noProof/>
        <w:color w:val="FF66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BDB"/>
    <w:multiLevelType w:val="hybridMultilevel"/>
    <w:tmpl w:val="4ACA90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475402"/>
    <w:multiLevelType w:val="multilevel"/>
    <w:tmpl w:val="28CA16F8"/>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8E0789"/>
    <w:multiLevelType w:val="hybridMultilevel"/>
    <w:tmpl w:val="792E7228"/>
    <w:lvl w:ilvl="0" w:tplc="0BF2ADBE">
      <w:start w:val="1"/>
      <w:numFmt w:val="bullet"/>
      <w:lvlText w:val=""/>
      <w:lvlJc w:val="left"/>
      <w:pPr>
        <w:tabs>
          <w:tab w:val="num" w:pos="360"/>
        </w:tabs>
        <w:ind w:left="284" w:hanging="284"/>
      </w:pPr>
      <w:rPr>
        <w:rFonts w:ascii="Symbol" w:hAnsi="Symbol" w:hint="default"/>
      </w:rPr>
    </w:lvl>
    <w:lvl w:ilvl="1" w:tplc="FB22ECE8">
      <w:start w:val="1"/>
      <w:numFmt w:val="bullet"/>
      <w:pStyle w:val="Normalbullet2"/>
      <w:lvlText w:val=""/>
      <w:lvlJc w:val="left"/>
      <w:pPr>
        <w:tabs>
          <w:tab w:val="num" w:pos="0"/>
        </w:tabs>
        <w:ind w:left="851" w:hanging="341"/>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15785"/>
    <w:multiLevelType w:val="multilevel"/>
    <w:tmpl w:val="B358E2C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06108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D2D6C87"/>
    <w:multiLevelType w:val="multilevel"/>
    <w:tmpl w:val="28CA16F8"/>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DBA2906"/>
    <w:multiLevelType w:val="multilevel"/>
    <w:tmpl w:val="28CA16F8"/>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76140B"/>
    <w:multiLevelType w:val="hybridMultilevel"/>
    <w:tmpl w:val="03D08158"/>
    <w:lvl w:ilvl="0" w:tplc="5D6A0504">
      <w:start w:val="1"/>
      <w:numFmt w:val="decimal"/>
      <w:pStyle w:val="NormalNumbered"/>
      <w:lvlText w:val="%1."/>
      <w:lvlJc w:val="left"/>
      <w:pPr>
        <w:tabs>
          <w:tab w:val="num" w:pos="284"/>
        </w:tabs>
        <w:ind w:left="284" w:hanging="284"/>
      </w:pPr>
      <w:rPr>
        <w:rFonts w:hint="default"/>
      </w:rPr>
    </w:lvl>
    <w:lvl w:ilvl="1" w:tplc="B1A0C9EA">
      <w:start w:val="1"/>
      <w:numFmt w:val="decimal"/>
      <w:lvlText w:val="%2."/>
      <w:lvlJc w:val="left"/>
      <w:pPr>
        <w:tabs>
          <w:tab w:val="num" w:pos="284"/>
        </w:tabs>
        <w:ind w:left="284" w:hanging="28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AE2842"/>
    <w:multiLevelType w:val="multilevel"/>
    <w:tmpl w:val="FAA080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56E37E4"/>
    <w:multiLevelType w:val="multilevel"/>
    <w:tmpl w:val="156C44DC"/>
    <w:lvl w:ilvl="0">
      <w:start w:val="1"/>
      <w:numFmt w:val="decimal"/>
      <w:lvlText w:val="%1"/>
      <w:lvlJc w:val="left"/>
      <w:pPr>
        <w:tabs>
          <w:tab w:val="num" w:pos="-709"/>
        </w:tabs>
        <w:ind w:left="142" w:hanging="851"/>
      </w:pPr>
      <w:rPr>
        <w:rFonts w:ascii="Arial" w:hAnsi="Arial" w:hint="default"/>
        <w:b/>
        <w:i w:val="0"/>
        <w:sz w:val="36"/>
      </w:rPr>
    </w:lvl>
    <w:lvl w:ilvl="1">
      <w:start w:val="1"/>
      <w:numFmt w:val="decimal"/>
      <w:lvlText w:val="%1.%2"/>
      <w:lvlJc w:val="left"/>
      <w:pPr>
        <w:tabs>
          <w:tab w:val="num" w:pos="-709"/>
        </w:tabs>
        <w:ind w:left="142" w:hanging="851"/>
      </w:pPr>
      <w:rPr>
        <w:rFonts w:ascii="Arial" w:hAnsi="Arial" w:hint="default"/>
        <w:b/>
        <w:sz w:val="28"/>
      </w:rPr>
    </w:lvl>
    <w:lvl w:ilvl="2">
      <w:start w:val="1"/>
      <w:numFmt w:val="decimal"/>
      <w:lvlText w:val="%3.1.1"/>
      <w:lvlJc w:val="left"/>
      <w:pPr>
        <w:tabs>
          <w:tab w:val="num" w:pos="-709"/>
        </w:tabs>
        <w:ind w:left="142" w:hanging="851"/>
      </w:pPr>
      <w:rPr>
        <w:rFonts w:ascii="Arial" w:hAnsi="Arial" w:hint="default"/>
        <w:b/>
        <w:i w:val="0"/>
        <w:sz w:val="22"/>
      </w:rPr>
    </w:lvl>
    <w:lvl w:ilvl="3">
      <w:start w:val="1"/>
      <w:numFmt w:val="none"/>
      <w:lvlText w:val=""/>
      <w:lvlJc w:val="left"/>
      <w:pPr>
        <w:tabs>
          <w:tab w:val="num" w:pos="993"/>
        </w:tabs>
        <w:ind w:left="993" w:hanging="851"/>
      </w:pPr>
      <w:rPr>
        <w:rFonts w:ascii="Arial" w:hAnsi="Arial" w:hint="default"/>
      </w:rPr>
    </w:lvl>
    <w:lvl w:ilvl="4">
      <w:start w:val="1"/>
      <w:numFmt w:val="decimal"/>
      <w:lvlText w:val="%5"/>
      <w:lvlJc w:val="left"/>
      <w:pPr>
        <w:tabs>
          <w:tab w:val="num" w:pos="-709"/>
        </w:tabs>
        <w:ind w:left="142" w:hanging="851"/>
      </w:pPr>
      <w:rPr>
        <w:rFonts w:ascii="Arial" w:hAnsi="Arial" w:hint="default"/>
        <w:b w:val="0"/>
        <w:i w:val="0"/>
        <w:sz w:val="28"/>
      </w:rPr>
    </w:lvl>
    <w:lvl w:ilvl="5">
      <w:start w:val="1"/>
      <w:numFmt w:val="decimal"/>
      <w:lvlText w:val="%5.%6"/>
      <w:lvlJc w:val="left"/>
      <w:pPr>
        <w:tabs>
          <w:tab w:val="num" w:pos="-709"/>
        </w:tabs>
        <w:ind w:left="142" w:hanging="851"/>
      </w:pPr>
      <w:rPr>
        <w:rFonts w:ascii="Arial" w:hAnsi="Arial" w:hint="default"/>
        <w:b/>
        <w:sz w:val="24"/>
      </w:rPr>
    </w:lvl>
    <w:lvl w:ilvl="6">
      <w:start w:val="1"/>
      <w:numFmt w:val="lowerLetter"/>
      <w:lvlText w:val="(%7)"/>
      <w:lvlJc w:val="left"/>
      <w:pPr>
        <w:tabs>
          <w:tab w:val="num" w:pos="-709"/>
        </w:tabs>
        <w:ind w:left="142"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993"/>
        </w:tabs>
        <w:ind w:left="993" w:hanging="851"/>
      </w:pPr>
      <w:rPr>
        <w:rFonts w:ascii="Arial" w:hAnsi="Arial" w:hint="default"/>
      </w:rPr>
    </w:lvl>
    <w:lvl w:ilvl="8">
      <w:start w:val="1"/>
      <w:numFmt w:val="lowerLetter"/>
      <w:lvlText w:val="(%9)"/>
      <w:lvlJc w:val="left"/>
      <w:pPr>
        <w:tabs>
          <w:tab w:val="num" w:pos="-709"/>
        </w:tabs>
        <w:ind w:left="142" w:hanging="851"/>
      </w:pPr>
      <w:rPr>
        <w:rFonts w:ascii="Arial" w:hAnsi="Arial" w:hint="default"/>
        <w:b w:val="0"/>
        <w:sz w:val="20"/>
      </w:rPr>
    </w:lvl>
  </w:abstractNum>
  <w:abstractNum w:abstractNumId="10" w15:restartNumberingAfterBreak="0">
    <w:nsid w:val="286E3F14"/>
    <w:multiLevelType w:val="hybridMultilevel"/>
    <w:tmpl w:val="F16EA8CE"/>
    <w:lvl w:ilvl="0" w:tplc="B1A0C9EA">
      <w:start w:val="1"/>
      <w:numFmt w:val="decimal"/>
      <w:lvlText w:val="%1."/>
      <w:lvlJc w:val="left"/>
      <w:pPr>
        <w:tabs>
          <w:tab w:val="num" w:pos="284"/>
        </w:tabs>
        <w:ind w:left="284" w:hanging="284"/>
      </w:pPr>
      <w:rPr>
        <w:rFonts w:hint="default"/>
      </w:rPr>
    </w:lvl>
    <w:lvl w:ilvl="1" w:tplc="B4084D0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FF50DB"/>
    <w:multiLevelType w:val="hybridMultilevel"/>
    <w:tmpl w:val="6DDE3FC8"/>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0A795F"/>
    <w:multiLevelType w:val="hybridMultilevel"/>
    <w:tmpl w:val="E67CC7AC"/>
    <w:lvl w:ilvl="0" w:tplc="2836FAE0">
      <w:start w:val="1"/>
      <w:numFmt w:val="bullet"/>
      <w:lvlText w:val=""/>
      <w:lvlJc w:val="left"/>
      <w:pPr>
        <w:tabs>
          <w:tab w:val="num" w:pos="425"/>
        </w:tabs>
        <w:ind w:left="425" w:hanging="425"/>
      </w:pPr>
      <w:rPr>
        <w:rFonts w:ascii="Symbol" w:hAnsi="Symbol" w:hint="default"/>
      </w:rPr>
    </w:lvl>
    <w:lvl w:ilvl="1" w:tplc="2836FAE0">
      <w:start w:val="1"/>
      <w:numFmt w:val="bullet"/>
      <w:lvlText w:val=""/>
      <w:lvlJc w:val="left"/>
      <w:pPr>
        <w:tabs>
          <w:tab w:val="num" w:pos="425"/>
        </w:tabs>
        <w:ind w:left="425" w:hanging="425"/>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D976FD"/>
    <w:multiLevelType w:val="hybridMultilevel"/>
    <w:tmpl w:val="49F24A9C"/>
    <w:lvl w:ilvl="0" w:tplc="12FCC2D8">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574A00"/>
    <w:multiLevelType w:val="hybridMultilevel"/>
    <w:tmpl w:val="7E04E79E"/>
    <w:lvl w:ilvl="0" w:tplc="0BF2ADBE">
      <w:start w:val="1"/>
      <w:numFmt w:val="bullet"/>
      <w:lvlText w:val=""/>
      <w:lvlJc w:val="left"/>
      <w:pPr>
        <w:tabs>
          <w:tab w:val="num" w:pos="360"/>
        </w:tabs>
        <w:ind w:left="284" w:hanging="284"/>
      </w:pPr>
      <w:rPr>
        <w:rFonts w:ascii="Symbol" w:hAnsi="Symbol" w:hint="default"/>
      </w:rPr>
    </w:lvl>
    <w:lvl w:ilvl="1" w:tplc="41D4AE4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566544"/>
    <w:multiLevelType w:val="multilevel"/>
    <w:tmpl w:val="FD5A1F36"/>
    <w:lvl w:ilvl="0">
      <w:start w:val="1"/>
      <w:numFmt w:val="decimal"/>
      <w:lvlText w:val="%1."/>
      <w:lvlJc w:val="left"/>
      <w:pPr>
        <w:tabs>
          <w:tab w:val="num" w:pos="284"/>
        </w:tabs>
        <w:ind w:left="284" w:hanging="28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0C09FE"/>
    <w:multiLevelType w:val="multilevel"/>
    <w:tmpl w:val="D97E6F28"/>
    <w:lvl w:ilvl="0">
      <w:start w:val="1"/>
      <w:numFmt w:val="decimal"/>
      <w:lvlText w:val="%1."/>
      <w:lvlJc w:val="left"/>
      <w:pPr>
        <w:tabs>
          <w:tab w:val="num" w:pos="284"/>
        </w:tabs>
        <w:ind w:left="284" w:hanging="284"/>
      </w:pPr>
      <w:rPr>
        <w:rFonts w:hint="default"/>
      </w:rPr>
    </w:lvl>
    <w:lvl w:ilvl="1">
      <w:start w:val="1"/>
      <w:numFmt w:val="bullet"/>
      <w:lvlText w:val=""/>
      <w:lvlJc w:val="left"/>
      <w:pPr>
        <w:tabs>
          <w:tab w:val="num" w:pos="284"/>
        </w:tabs>
        <w:ind w:left="28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0D37D3"/>
    <w:multiLevelType w:val="hybridMultilevel"/>
    <w:tmpl w:val="C34A70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1A0D81"/>
    <w:multiLevelType w:val="multilevel"/>
    <w:tmpl w:val="32FAFD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315574"/>
    <w:multiLevelType w:val="hybridMultilevel"/>
    <w:tmpl w:val="9E606D56"/>
    <w:lvl w:ilvl="0" w:tplc="0BF2ADBE">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BF75F6"/>
    <w:multiLevelType w:val="multilevel"/>
    <w:tmpl w:val="C34A70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D3664E6"/>
    <w:multiLevelType w:val="hybridMultilevel"/>
    <w:tmpl w:val="AA922B70"/>
    <w:lvl w:ilvl="0" w:tplc="23747A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E0065E"/>
    <w:multiLevelType w:val="multilevel"/>
    <w:tmpl w:val="15DAB5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FB607B"/>
    <w:multiLevelType w:val="hybridMultilevel"/>
    <w:tmpl w:val="92A64F9E"/>
    <w:lvl w:ilvl="0" w:tplc="D996EF7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9044E1"/>
    <w:multiLevelType w:val="hybridMultilevel"/>
    <w:tmpl w:val="54409CDE"/>
    <w:lvl w:ilvl="0" w:tplc="B4084D06">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943EE5"/>
    <w:multiLevelType w:val="multilevel"/>
    <w:tmpl w:val="7E04E79E"/>
    <w:lvl w:ilvl="0">
      <w:start w:val="1"/>
      <w:numFmt w:val="bullet"/>
      <w:lvlText w:val=""/>
      <w:lvlJc w:val="left"/>
      <w:pPr>
        <w:tabs>
          <w:tab w:val="num" w:pos="360"/>
        </w:tabs>
        <w:ind w:left="284" w:hanging="284"/>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581691"/>
    <w:multiLevelType w:val="multilevel"/>
    <w:tmpl w:val="8E9C8C6C"/>
    <w:lvl w:ilvl="0">
      <w:start w:val="1"/>
      <w:numFmt w:val="decimal"/>
      <w:lvlText w:val="%1."/>
      <w:lvlJc w:val="left"/>
      <w:pPr>
        <w:tabs>
          <w:tab w:val="num" w:pos="284"/>
        </w:tabs>
        <w:ind w:left="284" w:hanging="28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7626DB3"/>
    <w:multiLevelType w:val="hybridMultilevel"/>
    <w:tmpl w:val="1714CEEC"/>
    <w:lvl w:ilvl="0" w:tplc="ABB6DB62">
      <w:start w:val="1"/>
      <w:numFmt w:val="bullet"/>
      <w:pStyle w:val="Norm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CE1566"/>
    <w:multiLevelType w:val="hybridMultilevel"/>
    <w:tmpl w:val="5A865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2E3972"/>
    <w:multiLevelType w:val="multilevel"/>
    <w:tmpl w:val="F6E69314"/>
    <w:lvl w:ilvl="0">
      <w:start w:val="1"/>
      <w:numFmt w:val="decimal"/>
      <w:pStyle w:val="Heading1"/>
      <w:lvlText w:val="%1"/>
      <w:lvlJc w:val="left"/>
      <w:pPr>
        <w:tabs>
          <w:tab w:val="num" w:pos="432"/>
        </w:tabs>
        <w:ind w:left="432" w:hanging="432"/>
      </w:pPr>
      <w:rPr>
        <w:rFonts w:hint="default"/>
        <w:b/>
        <w:i w:val="0"/>
        <w:sz w:val="36"/>
      </w:rPr>
    </w:lvl>
    <w:lvl w:ilvl="1">
      <w:start w:val="1"/>
      <w:numFmt w:val="decimal"/>
      <w:pStyle w:val="Heading2"/>
      <w:lvlText w:val="%1.%2"/>
      <w:lvlJc w:val="left"/>
      <w:pPr>
        <w:tabs>
          <w:tab w:val="num" w:pos="576"/>
        </w:tabs>
        <w:ind w:left="576" w:hanging="576"/>
      </w:pPr>
      <w:rPr>
        <w:rFonts w:hint="default"/>
        <w:b/>
        <w:sz w:val="28"/>
      </w:rPr>
    </w:lvl>
    <w:lvl w:ilvl="2">
      <w:start w:val="1"/>
      <w:numFmt w:val="decimal"/>
      <w:pStyle w:val="Heading3"/>
      <w:lvlText w:val="%1.%2.%3"/>
      <w:lvlJc w:val="left"/>
      <w:pPr>
        <w:tabs>
          <w:tab w:val="num" w:pos="720"/>
        </w:tabs>
        <w:ind w:left="720" w:hanging="720"/>
      </w:pPr>
      <w:rPr>
        <w:rFonts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i w:val="0"/>
        <w:sz w:val="28"/>
      </w:rPr>
    </w:lvl>
    <w:lvl w:ilvl="5">
      <w:start w:val="1"/>
      <w:numFmt w:val="decimal"/>
      <w:pStyle w:val="Heading6"/>
      <w:lvlText w:val="%1.%2.%3.%4.%5.%6"/>
      <w:lvlJc w:val="left"/>
      <w:pPr>
        <w:tabs>
          <w:tab w:val="num" w:pos="1152"/>
        </w:tabs>
        <w:ind w:left="1152" w:hanging="1152"/>
      </w:pPr>
      <w:rPr>
        <w:rFonts w:hint="default"/>
        <w:b/>
        <w:sz w:val="24"/>
      </w:rPr>
    </w:lvl>
    <w:lvl w:ilvl="6">
      <w:start w:val="1"/>
      <w:numFmt w:val="decimal"/>
      <w:pStyle w:val="Heading7"/>
      <w:lvlText w:val="%1.%2.%3.%4.%5.%6.%7"/>
      <w:lvlJc w:val="left"/>
      <w:pPr>
        <w:tabs>
          <w:tab w:val="num" w:pos="1296"/>
        </w:tabs>
        <w:ind w:left="1296" w:hanging="1296"/>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b w:val="0"/>
        <w:sz w:val="20"/>
      </w:rPr>
    </w:lvl>
  </w:abstractNum>
  <w:abstractNum w:abstractNumId="30" w15:restartNumberingAfterBreak="0">
    <w:nsid w:val="71AE74BA"/>
    <w:multiLevelType w:val="hybridMultilevel"/>
    <w:tmpl w:val="FD5A1F36"/>
    <w:lvl w:ilvl="0" w:tplc="B1A0C9EA">
      <w:start w:val="1"/>
      <w:numFmt w:val="decimal"/>
      <w:lvlText w:val="%1."/>
      <w:lvlJc w:val="left"/>
      <w:pPr>
        <w:tabs>
          <w:tab w:val="num" w:pos="284"/>
        </w:tabs>
        <w:ind w:left="284" w:hanging="284"/>
      </w:pPr>
      <w:rPr>
        <w:rFonts w:hint="default"/>
      </w:rPr>
    </w:lvl>
    <w:lvl w:ilvl="1" w:tplc="AD80795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EB64FE"/>
    <w:multiLevelType w:val="multilevel"/>
    <w:tmpl w:val="DBD29C78"/>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FB639BC"/>
    <w:multiLevelType w:val="hybridMultilevel"/>
    <w:tmpl w:val="45ECD8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4"/>
  </w:num>
  <w:num w:numId="4">
    <w:abstractNumId w:val="29"/>
  </w:num>
  <w:num w:numId="5">
    <w:abstractNumId w:val="4"/>
  </w:num>
  <w:num w:numId="6">
    <w:abstractNumId w:val="9"/>
  </w:num>
  <w:num w:numId="7">
    <w:abstractNumId w:val="10"/>
  </w:num>
  <w:num w:numId="8">
    <w:abstractNumId w:val="17"/>
  </w:num>
  <w:num w:numId="9">
    <w:abstractNumId w:val="6"/>
  </w:num>
  <w:num w:numId="10">
    <w:abstractNumId w:val="20"/>
  </w:num>
  <w:num w:numId="11">
    <w:abstractNumId w:val="13"/>
  </w:num>
  <w:num w:numId="12">
    <w:abstractNumId w:val="5"/>
  </w:num>
  <w:num w:numId="13">
    <w:abstractNumId w:val="1"/>
  </w:num>
  <w:num w:numId="14">
    <w:abstractNumId w:val="22"/>
  </w:num>
  <w:num w:numId="15">
    <w:abstractNumId w:val="8"/>
  </w:num>
  <w:num w:numId="16">
    <w:abstractNumId w:val="21"/>
  </w:num>
  <w:num w:numId="17">
    <w:abstractNumId w:val="21"/>
    <w:lvlOverride w:ilvl="0">
      <w:startOverride w:val="1"/>
    </w:lvlOverride>
  </w:num>
  <w:num w:numId="18">
    <w:abstractNumId w:val="18"/>
  </w:num>
  <w:num w:numId="19">
    <w:abstractNumId w:val="24"/>
  </w:num>
  <w:num w:numId="20">
    <w:abstractNumId w:val="26"/>
  </w:num>
  <w:num w:numId="21">
    <w:abstractNumId w:val="30"/>
  </w:num>
  <w:num w:numId="22">
    <w:abstractNumId w:val="25"/>
  </w:num>
  <w:num w:numId="23">
    <w:abstractNumId w:val="2"/>
  </w:num>
  <w:num w:numId="24">
    <w:abstractNumId w:val="15"/>
  </w:num>
  <w:num w:numId="25">
    <w:abstractNumId w:val="7"/>
  </w:num>
  <w:num w:numId="26">
    <w:abstractNumId w:val="16"/>
  </w:num>
  <w:num w:numId="27">
    <w:abstractNumId w:val="12"/>
  </w:num>
  <w:num w:numId="28">
    <w:abstractNumId w:val="31"/>
  </w:num>
  <w:num w:numId="29">
    <w:abstractNumId w:val="27"/>
  </w:num>
  <w:num w:numId="30">
    <w:abstractNumId w:val="7"/>
    <w:lvlOverride w:ilvl="0">
      <w:startOverride w:val="1"/>
    </w:lvlOverride>
  </w:num>
  <w:num w:numId="31">
    <w:abstractNumId w:val="7"/>
  </w:num>
  <w:num w:numId="32">
    <w:abstractNumId w:val="7"/>
    <w:lvlOverride w:ilvl="0">
      <w:startOverride w:val="1"/>
    </w:lvlOverride>
  </w:num>
  <w:num w:numId="33">
    <w:abstractNumId w:val="11"/>
  </w:num>
  <w:num w:numId="34">
    <w:abstractNumId w:val="29"/>
  </w:num>
  <w:num w:numId="35">
    <w:abstractNumId w:val="29"/>
  </w:num>
  <w:num w:numId="36">
    <w:abstractNumId w:val="29"/>
  </w:num>
  <w:num w:numId="37">
    <w:abstractNumId w:val="29"/>
  </w:num>
  <w:num w:numId="38">
    <w:abstractNumId w:val="29"/>
  </w:num>
  <w:num w:numId="39">
    <w:abstractNumId w:val="27"/>
  </w:num>
  <w:num w:numId="40">
    <w:abstractNumId w:val="2"/>
  </w:num>
  <w:num w:numId="41">
    <w:abstractNumId w:val="7"/>
  </w:num>
  <w:num w:numId="42">
    <w:abstractNumId w:val="28"/>
  </w:num>
  <w:num w:numId="43">
    <w:abstractNumId w:val="23"/>
  </w:num>
  <w:num w:numId="44">
    <w:abstractNumId w:val="0"/>
  </w:num>
  <w:num w:numId="45">
    <w:abstractNumId w:val="32"/>
  </w:num>
  <w:num w:numId="46">
    <w:abstractNumId w:val="29"/>
  </w:num>
  <w:num w:numId="47">
    <w:abstractNumId w:val="29"/>
  </w:num>
  <w:num w:numId="48">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00"/>
    <w:rsid w:val="00000625"/>
    <w:rsid w:val="0000446C"/>
    <w:rsid w:val="00014AC8"/>
    <w:rsid w:val="0002422D"/>
    <w:rsid w:val="00051103"/>
    <w:rsid w:val="000562E0"/>
    <w:rsid w:val="00067106"/>
    <w:rsid w:val="00070246"/>
    <w:rsid w:val="00071D26"/>
    <w:rsid w:val="00077D90"/>
    <w:rsid w:val="00085BCC"/>
    <w:rsid w:val="00090DED"/>
    <w:rsid w:val="000A2858"/>
    <w:rsid w:val="000B3B2E"/>
    <w:rsid w:val="000B62DB"/>
    <w:rsid w:val="000B7F2A"/>
    <w:rsid w:val="000C3158"/>
    <w:rsid w:val="000D5C6F"/>
    <w:rsid w:val="000E440D"/>
    <w:rsid w:val="000F3A44"/>
    <w:rsid w:val="00102D09"/>
    <w:rsid w:val="00124FA1"/>
    <w:rsid w:val="001270C7"/>
    <w:rsid w:val="00130FFD"/>
    <w:rsid w:val="00131A1B"/>
    <w:rsid w:val="00142752"/>
    <w:rsid w:val="00150EC0"/>
    <w:rsid w:val="00151F9C"/>
    <w:rsid w:val="001642F9"/>
    <w:rsid w:val="00173230"/>
    <w:rsid w:val="001774EC"/>
    <w:rsid w:val="00193E17"/>
    <w:rsid w:val="001A4025"/>
    <w:rsid w:val="001B166B"/>
    <w:rsid w:val="001B2634"/>
    <w:rsid w:val="001B565B"/>
    <w:rsid w:val="001B5C8B"/>
    <w:rsid w:val="001B5DB0"/>
    <w:rsid w:val="001B621B"/>
    <w:rsid w:val="001C236D"/>
    <w:rsid w:val="001D199D"/>
    <w:rsid w:val="001D1A03"/>
    <w:rsid w:val="001D3157"/>
    <w:rsid w:val="001E0CB7"/>
    <w:rsid w:val="001E1A31"/>
    <w:rsid w:val="001E3F8C"/>
    <w:rsid w:val="001E4D01"/>
    <w:rsid w:val="001E5A62"/>
    <w:rsid w:val="001F1A48"/>
    <w:rsid w:val="001F1BBE"/>
    <w:rsid w:val="001F6A12"/>
    <w:rsid w:val="002017CE"/>
    <w:rsid w:val="00222C46"/>
    <w:rsid w:val="00222F28"/>
    <w:rsid w:val="00242879"/>
    <w:rsid w:val="00244D45"/>
    <w:rsid w:val="00245D61"/>
    <w:rsid w:val="002665E7"/>
    <w:rsid w:val="00272D01"/>
    <w:rsid w:val="00285DB6"/>
    <w:rsid w:val="00285EFE"/>
    <w:rsid w:val="00286107"/>
    <w:rsid w:val="00291700"/>
    <w:rsid w:val="00292201"/>
    <w:rsid w:val="0029439A"/>
    <w:rsid w:val="002A0BC5"/>
    <w:rsid w:val="002A504F"/>
    <w:rsid w:val="002A60F5"/>
    <w:rsid w:val="002A7A88"/>
    <w:rsid w:val="002B0FAC"/>
    <w:rsid w:val="002B6554"/>
    <w:rsid w:val="002B7DEE"/>
    <w:rsid w:val="002C0905"/>
    <w:rsid w:val="002C6656"/>
    <w:rsid w:val="002C6BF1"/>
    <w:rsid w:val="002D2E97"/>
    <w:rsid w:val="00304691"/>
    <w:rsid w:val="00304E0F"/>
    <w:rsid w:val="00326A00"/>
    <w:rsid w:val="003275F9"/>
    <w:rsid w:val="0033122D"/>
    <w:rsid w:val="00334628"/>
    <w:rsid w:val="00335121"/>
    <w:rsid w:val="00347889"/>
    <w:rsid w:val="00347BA3"/>
    <w:rsid w:val="003526F1"/>
    <w:rsid w:val="003552FC"/>
    <w:rsid w:val="00362E50"/>
    <w:rsid w:val="00365493"/>
    <w:rsid w:val="0037083D"/>
    <w:rsid w:val="00376FC1"/>
    <w:rsid w:val="00380B00"/>
    <w:rsid w:val="00385D84"/>
    <w:rsid w:val="00393EBD"/>
    <w:rsid w:val="003A639D"/>
    <w:rsid w:val="003B01DB"/>
    <w:rsid w:val="003B1FEA"/>
    <w:rsid w:val="003C7912"/>
    <w:rsid w:val="003D227E"/>
    <w:rsid w:val="003E4A12"/>
    <w:rsid w:val="003E7255"/>
    <w:rsid w:val="003F2DDA"/>
    <w:rsid w:val="00402ACE"/>
    <w:rsid w:val="00411367"/>
    <w:rsid w:val="004118BC"/>
    <w:rsid w:val="00414A19"/>
    <w:rsid w:val="00446F8A"/>
    <w:rsid w:val="0045190E"/>
    <w:rsid w:val="0045228B"/>
    <w:rsid w:val="004617C4"/>
    <w:rsid w:val="004629E5"/>
    <w:rsid w:val="0047390C"/>
    <w:rsid w:val="004749DB"/>
    <w:rsid w:val="00475CE7"/>
    <w:rsid w:val="0048207C"/>
    <w:rsid w:val="004A0125"/>
    <w:rsid w:val="004A7F07"/>
    <w:rsid w:val="004B5110"/>
    <w:rsid w:val="004B5D0B"/>
    <w:rsid w:val="004C49F6"/>
    <w:rsid w:val="004C6FFF"/>
    <w:rsid w:val="004D1465"/>
    <w:rsid w:val="004D6677"/>
    <w:rsid w:val="004D78A0"/>
    <w:rsid w:val="004E2483"/>
    <w:rsid w:val="004E6FFE"/>
    <w:rsid w:val="004E71FD"/>
    <w:rsid w:val="004F0670"/>
    <w:rsid w:val="004F3585"/>
    <w:rsid w:val="004F5F5D"/>
    <w:rsid w:val="00502E64"/>
    <w:rsid w:val="00512C08"/>
    <w:rsid w:val="00517F9A"/>
    <w:rsid w:val="0052079C"/>
    <w:rsid w:val="00522838"/>
    <w:rsid w:val="00523600"/>
    <w:rsid w:val="00525C38"/>
    <w:rsid w:val="00525D6A"/>
    <w:rsid w:val="00543B20"/>
    <w:rsid w:val="0055283C"/>
    <w:rsid w:val="0055564D"/>
    <w:rsid w:val="00561130"/>
    <w:rsid w:val="00562C2E"/>
    <w:rsid w:val="00565846"/>
    <w:rsid w:val="005673A0"/>
    <w:rsid w:val="00572A93"/>
    <w:rsid w:val="00574D6B"/>
    <w:rsid w:val="0057553E"/>
    <w:rsid w:val="00593D44"/>
    <w:rsid w:val="00595FC6"/>
    <w:rsid w:val="005A0964"/>
    <w:rsid w:val="005A2CAB"/>
    <w:rsid w:val="005B0F2E"/>
    <w:rsid w:val="005C089F"/>
    <w:rsid w:val="005C1C35"/>
    <w:rsid w:val="005C3985"/>
    <w:rsid w:val="005D4B0A"/>
    <w:rsid w:val="005E7A71"/>
    <w:rsid w:val="005F14A1"/>
    <w:rsid w:val="005F2DFA"/>
    <w:rsid w:val="005F592D"/>
    <w:rsid w:val="005F6B2C"/>
    <w:rsid w:val="006004EC"/>
    <w:rsid w:val="00602DE5"/>
    <w:rsid w:val="00605052"/>
    <w:rsid w:val="006064A3"/>
    <w:rsid w:val="00607486"/>
    <w:rsid w:val="0061307F"/>
    <w:rsid w:val="00641308"/>
    <w:rsid w:val="00642411"/>
    <w:rsid w:val="00645E22"/>
    <w:rsid w:val="00650A9D"/>
    <w:rsid w:val="0065219B"/>
    <w:rsid w:val="006569DE"/>
    <w:rsid w:val="00657E72"/>
    <w:rsid w:val="00660554"/>
    <w:rsid w:val="0067308F"/>
    <w:rsid w:val="00682C96"/>
    <w:rsid w:val="00683B93"/>
    <w:rsid w:val="00686357"/>
    <w:rsid w:val="00696B61"/>
    <w:rsid w:val="00696D2F"/>
    <w:rsid w:val="006A0BCF"/>
    <w:rsid w:val="006A1158"/>
    <w:rsid w:val="006A3A04"/>
    <w:rsid w:val="006B4B5A"/>
    <w:rsid w:val="006C1835"/>
    <w:rsid w:val="006C3F86"/>
    <w:rsid w:val="006C46A6"/>
    <w:rsid w:val="006D1B64"/>
    <w:rsid w:val="006E154D"/>
    <w:rsid w:val="006F4815"/>
    <w:rsid w:val="00703D12"/>
    <w:rsid w:val="0070704F"/>
    <w:rsid w:val="0071211E"/>
    <w:rsid w:val="007135DA"/>
    <w:rsid w:val="0071436C"/>
    <w:rsid w:val="0071722E"/>
    <w:rsid w:val="007253C2"/>
    <w:rsid w:val="0072725E"/>
    <w:rsid w:val="00730795"/>
    <w:rsid w:val="0073634E"/>
    <w:rsid w:val="00737EA7"/>
    <w:rsid w:val="007468B8"/>
    <w:rsid w:val="0076040E"/>
    <w:rsid w:val="007638E3"/>
    <w:rsid w:val="007701CB"/>
    <w:rsid w:val="007759A2"/>
    <w:rsid w:val="007778DD"/>
    <w:rsid w:val="00786BFA"/>
    <w:rsid w:val="00793AEA"/>
    <w:rsid w:val="00796738"/>
    <w:rsid w:val="00797BFB"/>
    <w:rsid w:val="007A6875"/>
    <w:rsid w:val="007B17D4"/>
    <w:rsid w:val="007C2190"/>
    <w:rsid w:val="007C23F2"/>
    <w:rsid w:val="007C692E"/>
    <w:rsid w:val="007D39B3"/>
    <w:rsid w:val="007D4ACE"/>
    <w:rsid w:val="007E0D79"/>
    <w:rsid w:val="007E2485"/>
    <w:rsid w:val="007E6FEF"/>
    <w:rsid w:val="00801CC3"/>
    <w:rsid w:val="0080208A"/>
    <w:rsid w:val="0080478F"/>
    <w:rsid w:val="00810F0F"/>
    <w:rsid w:val="00811DFA"/>
    <w:rsid w:val="00814CC2"/>
    <w:rsid w:val="00817BD2"/>
    <w:rsid w:val="008255A7"/>
    <w:rsid w:val="00831BD7"/>
    <w:rsid w:val="00835756"/>
    <w:rsid w:val="008435E0"/>
    <w:rsid w:val="00855C95"/>
    <w:rsid w:val="00863C1D"/>
    <w:rsid w:val="00867533"/>
    <w:rsid w:val="00873F44"/>
    <w:rsid w:val="00884CE9"/>
    <w:rsid w:val="008965A8"/>
    <w:rsid w:val="008B4A40"/>
    <w:rsid w:val="008B5808"/>
    <w:rsid w:val="008B796D"/>
    <w:rsid w:val="008C0172"/>
    <w:rsid w:val="008C1E1B"/>
    <w:rsid w:val="008D036E"/>
    <w:rsid w:val="008D2751"/>
    <w:rsid w:val="008D53C7"/>
    <w:rsid w:val="008F0995"/>
    <w:rsid w:val="008F5D6C"/>
    <w:rsid w:val="0090046D"/>
    <w:rsid w:val="009007D8"/>
    <w:rsid w:val="009025C5"/>
    <w:rsid w:val="00911BFB"/>
    <w:rsid w:val="00917E5D"/>
    <w:rsid w:val="009208B2"/>
    <w:rsid w:val="0092527A"/>
    <w:rsid w:val="00940021"/>
    <w:rsid w:val="009420E3"/>
    <w:rsid w:val="0095136A"/>
    <w:rsid w:val="009640D5"/>
    <w:rsid w:val="0096700C"/>
    <w:rsid w:val="00970B05"/>
    <w:rsid w:val="00971D27"/>
    <w:rsid w:val="00987DDD"/>
    <w:rsid w:val="00994094"/>
    <w:rsid w:val="009A1003"/>
    <w:rsid w:val="009A2DD6"/>
    <w:rsid w:val="009B0959"/>
    <w:rsid w:val="009B4F62"/>
    <w:rsid w:val="009C370A"/>
    <w:rsid w:val="009E44FF"/>
    <w:rsid w:val="009E5B4E"/>
    <w:rsid w:val="009E728D"/>
    <w:rsid w:val="009E7E73"/>
    <w:rsid w:val="009F03B0"/>
    <w:rsid w:val="009F58DC"/>
    <w:rsid w:val="009F743C"/>
    <w:rsid w:val="00A258C3"/>
    <w:rsid w:val="00A27D94"/>
    <w:rsid w:val="00A44E90"/>
    <w:rsid w:val="00A57665"/>
    <w:rsid w:val="00A605A5"/>
    <w:rsid w:val="00A636D4"/>
    <w:rsid w:val="00A645DE"/>
    <w:rsid w:val="00A66DA3"/>
    <w:rsid w:val="00A72494"/>
    <w:rsid w:val="00A75CD1"/>
    <w:rsid w:val="00A75E01"/>
    <w:rsid w:val="00A76DE0"/>
    <w:rsid w:val="00A81162"/>
    <w:rsid w:val="00A829F4"/>
    <w:rsid w:val="00A83F73"/>
    <w:rsid w:val="00A90E6F"/>
    <w:rsid w:val="00AA6CEF"/>
    <w:rsid w:val="00AA6E69"/>
    <w:rsid w:val="00AB1F39"/>
    <w:rsid w:val="00AC2F05"/>
    <w:rsid w:val="00AC49A2"/>
    <w:rsid w:val="00AC6B40"/>
    <w:rsid w:val="00AD3486"/>
    <w:rsid w:val="00AD6EFB"/>
    <w:rsid w:val="00AE10AB"/>
    <w:rsid w:val="00AE1C7D"/>
    <w:rsid w:val="00AE23FA"/>
    <w:rsid w:val="00AE5B24"/>
    <w:rsid w:val="00B0002A"/>
    <w:rsid w:val="00B01136"/>
    <w:rsid w:val="00B17E7F"/>
    <w:rsid w:val="00B32561"/>
    <w:rsid w:val="00B40858"/>
    <w:rsid w:val="00B51B8A"/>
    <w:rsid w:val="00B51C19"/>
    <w:rsid w:val="00B6092A"/>
    <w:rsid w:val="00B64471"/>
    <w:rsid w:val="00B6771F"/>
    <w:rsid w:val="00B67B77"/>
    <w:rsid w:val="00B7122F"/>
    <w:rsid w:val="00B71924"/>
    <w:rsid w:val="00B74449"/>
    <w:rsid w:val="00B91A3A"/>
    <w:rsid w:val="00B96DD3"/>
    <w:rsid w:val="00BB1AE3"/>
    <w:rsid w:val="00BB2A7B"/>
    <w:rsid w:val="00BD10FE"/>
    <w:rsid w:val="00BD4352"/>
    <w:rsid w:val="00BD79CD"/>
    <w:rsid w:val="00BE18EF"/>
    <w:rsid w:val="00BE3C8F"/>
    <w:rsid w:val="00BE5CE0"/>
    <w:rsid w:val="00BE5EEC"/>
    <w:rsid w:val="00BE611D"/>
    <w:rsid w:val="00BF3DCD"/>
    <w:rsid w:val="00C028AE"/>
    <w:rsid w:val="00C046C6"/>
    <w:rsid w:val="00C1179A"/>
    <w:rsid w:val="00C14C6D"/>
    <w:rsid w:val="00C16FF5"/>
    <w:rsid w:val="00C30C9A"/>
    <w:rsid w:val="00C33502"/>
    <w:rsid w:val="00C3452E"/>
    <w:rsid w:val="00C4421F"/>
    <w:rsid w:val="00C44311"/>
    <w:rsid w:val="00C5097F"/>
    <w:rsid w:val="00C5693D"/>
    <w:rsid w:val="00C57115"/>
    <w:rsid w:val="00C66715"/>
    <w:rsid w:val="00C74DE9"/>
    <w:rsid w:val="00C77C51"/>
    <w:rsid w:val="00C80AAC"/>
    <w:rsid w:val="00C82D34"/>
    <w:rsid w:val="00C874E7"/>
    <w:rsid w:val="00C90712"/>
    <w:rsid w:val="00C9522F"/>
    <w:rsid w:val="00C966D4"/>
    <w:rsid w:val="00CA51E1"/>
    <w:rsid w:val="00CB34D7"/>
    <w:rsid w:val="00CB37E1"/>
    <w:rsid w:val="00CB4AD2"/>
    <w:rsid w:val="00CC56AE"/>
    <w:rsid w:val="00CC643D"/>
    <w:rsid w:val="00CE33B3"/>
    <w:rsid w:val="00CE37D9"/>
    <w:rsid w:val="00CF5218"/>
    <w:rsid w:val="00CF5A40"/>
    <w:rsid w:val="00CF5BAC"/>
    <w:rsid w:val="00CF7410"/>
    <w:rsid w:val="00D13330"/>
    <w:rsid w:val="00D161DE"/>
    <w:rsid w:val="00D21D7A"/>
    <w:rsid w:val="00D40437"/>
    <w:rsid w:val="00D40A71"/>
    <w:rsid w:val="00D42C62"/>
    <w:rsid w:val="00D45B10"/>
    <w:rsid w:val="00D504D1"/>
    <w:rsid w:val="00D51623"/>
    <w:rsid w:val="00D55930"/>
    <w:rsid w:val="00D56620"/>
    <w:rsid w:val="00D60CE1"/>
    <w:rsid w:val="00D6186C"/>
    <w:rsid w:val="00D654CD"/>
    <w:rsid w:val="00D6721C"/>
    <w:rsid w:val="00D7253A"/>
    <w:rsid w:val="00D75FE9"/>
    <w:rsid w:val="00D802CF"/>
    <w:rsid w:val="00D803ED"/>
    <w:rsid w:val="00D80817"/>
    <w:rsid w:val="00D84EE1"/>
    <w:rsid w:val="00D90C0A"/>
    <w:rsid w:val="00D968CE"/>
    <w:rsid w:val="00D97355"/>
    <w:rsid w:val="00DB4A9B"/>
    <w:rsid w:val="00DC3AD7"/>
    <w:rsid w:val="00DD5F95"/>
    <w:rsid w:val="00DD6D6B"/>
    <w:rsid w:val="00DE4C73"/>
    <w:rsid w:val="00DE522E"/>
    <w:rsid w:val="00E0155E"/>
    <w:rsid w:val="00E05025"/>
    <w:rsid w:val="00E059FC"/>
    <w:rsid w:val="00E06DD7"/>
    <w:rsid w:val="00E26719"/>
    <w:rsid w:val="00E361A7"/>
    <w:rsid w:val="00E37AFB"/>
    <w:rsid w:val="00E433CA"/>
    <w:rsid w:val="00E461A2"/>
    <w:rsid w:val="00E5130B"/>
    <w:rsid w:val="00E53E71"/>
    <w:rsid w:val="00E73DD7"/>
    <w:rsid w:val="00E76297"/>
    <w:rsid w:val="00E767DC"/>
    <w:rsid w:val="00E76F61"/>
    <w:rsid w:val="00E80F8D"/>
    <w:rsid w:val="00E91759"/>
    <w:rsid w:val="00EB5940"/>
    <w:rsid w:val="00EB6E5E"/>
    <w:rsid w:val="00EC0FBB"/>
    <w:rsid w:val="00F13644"/>
    <w:rsid w:val="00F15F00"/>
    <w:rsid w:val="00F20214"/>
    <w:rsid w:val="00F27773"/>
    <w:rsid w:val="00F27F9D"/>
    <w:rsid w:val="00F32935"/>
    <w:rsid w:val="00F34F30"/>
    <w:rsid w:val="00F42665"/>
    <w:rsid w:val="00F43791"/>
    <w:rsid w:val="00F52AC2"/>
    <w:rsid w:val="00F52F35"/>
    <w:rsid w:val="00F62199"/>
    <w:rsid w:val="00F664CC"/>
    <w:rsid w:val="00F817F9"/>
    <w:rsid w:val="00F878D9"/>
    <w:rsid w:val="00F87ABE"/>
    <w:rsid w:val="00FA1DD8"/>
    <w:rsid w:val="00FA2FA8"/>
    <w:rsid w:val="00FB2495"/>
    <w:rsid w:val="00FB77A2"/>
    <w:rsid w:val="00FB7CB3"/>
    <w:rsid w:val="00FD18DA"/>
    <w:rsid w:val="00FD440E"/>
    <w:rsid w:val="00FD5970"/>
    <w:rsid w:val="00FE51D7"/>
    <w:rsid w:val="00FF41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E523042"/>
  <w15:docId w15:val="{40267A8D-4654-4047-84C5-502EE375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6DD7"/>
    <w:rPr>
      <w:rFonts w:ascii="Arial" w:eastAsia="Times New Roman" w:hAnsi="Arial"/>
      <w:sz w:val="22"/>
      <w:szCs w:val="22"/>
      <w:lang w:eastAsia="en-US"/>
    </w:rPr>
  </w:style>
  <w:style w:type="paragraph" w:styleId="Heading1">
    <w:name w:val="heading 1"/>
    <w:next w:val="Normal"/>
    <w:qFormat/>
    <w:rsid w:val="009640D5"/>
    <w:pPr>
      <w:numPr>
        <w:numId w:val="38"/>
      </w:numPr>
      <w:pBdr>
        <w:top w:val="single" w:sz="24" w:space="1" w:color="008000"/>
      </w:pBdr>
      <w:tabs>
        <w:tab w:val="clear" w:pos="432"/>
      </w:tabs>
      <w:spacing w:before="360" w:after="120"/>
      <w:ind w:left="0" w:hanging="709"/>
      <w:outlineLvl w:val="0"/>
    </w:pPr>
    <w:rPr>
      <w:rFonts w:ascii="Arial" w:eastAsia="Times New Roman" w:hAnsi="Arial"/>
      <w:b/>
      <w:color w:val="008000"/>
      <w:sz w:val="36"/>
      <w:szCs w:val="22"/>
      <w:lang w:eastAsia="en-US"/>
    </w:rPr>
  </w:style>
  <w:style w:type="paragraph" w:styleId="Heading2">
    <w:name w:val="heading 2"/>
    <w:basedOn w:val="Heading1"/>
    <w:next w:val="Normal"/>
    <w:qFormat/>
    <w:rsid w:val="009640D5"/>
    <w:pPr>
      <w:numPr>
        <w:ilvl w:val="1"/>
      </w:numPr>
      <w:pBdr>
        <w:top w:val="single" w:sz="4" w:space="1" w:color="008000"/>
      </w:pBdr>
      <w:outlineLvl w:val="1"/>
    </w:pPr>
    <w:rPr>
      <w:sz w:val="28"/>
    </w:rPr>
  </w:style>
  <w:style w:type="paragraph" w:styleId="Heading3">
    <w:name w:val="heading 3"/>
    <w:basedOn w:val="Heading2"/>
    <w:next w:val="Normal"/>
    <w:qFormat/>
    <w:rsid w:val="009640D5"/>
    <w:pPr>
      <w:numPr>
        <w:ilvl w:val="2"/>
      </w:numPr>
      <w:pBdr>
        <w:top w:val="none" w:sz="0" w:space="0" w:color="auto"/>
      </w:pBdr>
      <w:tabs>
        <w:tab w:val="clear" w:pos="720"/>
      </w:tabs>
      <w:spacing w:before="240"/>
      <w:ind w:left="0"/>
      <w:outlineLvl w:val="2"/>
    </w:pPr>
    <w:rPr>
      <w:sz w:val="24"/>
      <w:szCs w:val="24"/>
    </w:rPr>
  </w:style>
  <w:style w:type="paragraph" w:styleId="Heading4">
    <w:name w:val="heading 4"/>
    <w:basedOn w:val="Heading3"/>
    <w:next w:val="Normal"/>
    <w:qFormat/>
    <w:rsid w:val="00E06DD7"/>
    <w:pPr>
      <w:numPr>
        <w:ilvl w:val="0"/>
        <w:numId w:val="0"/>
      </w:numPr>
      <w:outlineLvl w:val="3"/>
    </w:pPr>
    <w:rPr>
      <w:rFonts w:cs="Arial"/>
      <w:i/>
      <w:sz w:val="22"/>
      <w:szCs w:val="22"/>
    </w:rPr>
  </w:style>
  <w:style w:type="paragraph" w:styleId="Heading5">
    <w:name w:val="heading 5"/>
    <w:basedOn w:val="Normal"/>
    <w:next w:val="Normal"/>
    <w:qFormat/>
    <w:rsid w:val="00E06DD7"/>
    <w:pPr>
      <w:keepNext/>
      <w:spacing w:before="120" w:after="120"/>
      <w:outlineLvl w:val="4"/>
    </w:pPr>
    <w:rPr>
      <w:rFonts w:cs="Arial"/>
      <w:bCs/>
      <w:i/>
    </w:rPr>
  </w:style>
  <w:style w:type="paragraph" w:styleId="Heading6">
    <w:name w:val="heading 6"/>
    <w:basedOn w:val="Normal"/>
    <w:next w:val="Normal"/>
    <w:qFormat/>
    <w:rsid w:val="00E06DD7"/>
    <w:pPr>
      <w:keepNext/>
      <w:numPr>
        <w:ilvl w:val="5"/>
        <w:numId w:val="38"/>
      </w:numPr>
      <w:jc w:val="both"/>
      <w:outlineLvl w:val="5"/>
    </w:pPr>
    <w:rPr>
      <w:b/>
      <w:bCs/>
      <w:iCs/>
    </w:rPr>
  </w:style>
  <w:style w:type="paragraph" w:styleId="Heading7">
    <w:name w:val="heading 7"/>
    <w:basedOn w:val="Normal"/>
    <w:next w:val="Normal"/>
    <w:qFormat/>
    <w:rsid w:val="00E06DD7"/>
    <w:pPr>
      <w:keepNext/>
      <w:numPr>
        <w:ilvl w:val="6"/>
        <w:numId w:val="38"/>
      </w:numPr>
      <w:outlineLvl w:val="6"/>
    </w:pPr>
    <w:rPr>
      <w:i/>
      <w:iCs/>
    </w:rPr>
  </w:style>
  <w:style w:type="paragraph" w:styleId="Heading8">
    <w:name w:val="heading 8"/>
    <w:basedOn w:val="Normal"/>
    <w:next w:val="Normal"/>
    <w:qFormat/>
    <w:rsid w:val="00E06DD7"/>
    <w:pPr>
      <w:spacing w:before="240" w:after="60"/>
      <w:outlineLvl w:val="7"/>
    </w:pPr>
    <w:rPr>
      <w:rFonts w:ascii="Times New Roman" w:hAnsi="Times New Roman"/>
      <w:i/>
      <w:iCs/>
      <w:sz w:val="24"/>
      <w:szCs w:val="24"/>
    </w:rPr>
  </w:style>
  <w:style w:type="paragraph" w:styleId="Heading9">
    <w:name w:val="heading 9"/>
    <w:basedOn w:val="Normal"/>
    <w:next w:val="Normal"/>
    <w:qFormat/>
    <w:rsid w:val="00E06DD7"/>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06DD7"/>
    <w:rPr>
      <w:b/>
      <w:bCs/>
      <w:sz w:val="20"/>
      <w:szCs w:val="20"/>
    </w:rPr>
  </w:style>
  <w:style w:type="character" w:styleId="Hyperlink">
    <w:name w:val="Hyperlink"/>
    <w:uiPriority w:val="99"/>
    <w:rsid w:val="00E06DD7"/>
    <w:rPr>
      <w:color w:val="0000FF"/>
      <w:u w:val="single"/>
    </w:rPr>
  </w:style>
  <w:style w:type="paragraph" w:styleId="Header">
    <w:name w:val="header"/>
    <w:basedOn w:val="Normal"/>
    <w:rsid w:val="00E06DD7"/>
    <w:rPr>
      <w:rFonts w:cs="Arial"/>
      <w:color w:val="008000"/>
      <w:sz w:val="16"/>
      <w:szCs w:val="16"/>
    </w:rPr>
  </w:style>
  <w:style w:type="paragraph" w:styleId="Footer">
    <w:name w:val="footer"/>
    <w:basedOn w:val="Normal"/>
    <w:rsid w:val="00E06DD7"/>
    <w:pPr>
      <w:tabs>
        <w:tab w:val="right" w:pos="8306"/>
      </w:tabs>
    </w:pPr>
    <w:rPr>
      <w:noProof/>
      <w:sz w:val="16"/>
      <w:szCs w:val="16"/>
    </w:rPr>
  </w:style>
  <w:style w:type="paragraph" w:styleId="Title">
    <w:name w:val="Title"/>
    <w:basedOn w:val="Normal"/>
    <w:qFormat/>
    <w:rsid w:val="00E06DD7"/>
    <w:pPr>
      <w:ind w:right="492"/>
    </w:pPr>
    <w:rPr>
      <w:rFonts w:cs="Angsana New"/>
      <w:b/>
      <w:bCs/>
      <w:color w:val="000000"/>
      <w:sz w:val="36"/>
      <w:szCs w:val="48"/>
    </w:rPr>
  </w:style>
  <w:style w:type="paragraph" w:styleId="TOC1">
    <w:name w:val="toc 1"/>
    <w:basedOn w:val="Normal"/>
    <w:next w:val="Normal"/>
    <w:autoRedefine/>
    <w:semiHidden/>
    <w:rsid w:val="00E06DD7"/>
    <w:pPr>
      <w:tabs>
        <w:tab w:val="right" w:leader="dot" w:pos="8505"/>
      </w:tabs>
      <w:spacing w:before="360" w:after="120"/>
      <w:ind w:left="567" w:right="567" w:hanging="567"/>
    </w:pPr>
    <w:rPr>
      <w:rFonts w:cs="Arial"/>
      <w:b/>
      <w:bCs/>
      <w:noProof/>
      <w:sz w:val="24"/>
      <w:szCs w:val="24"/>
    </w:rPr>
  </w:style>
  <w:style w:type="paragraph" w:styleId="TOC2">
    <w:name w:val="toc 2"/>
    <w:basedOn w:val="Normal"/>
    <w:next w:val="Normal"/>
    <w:autoRedefine/>
    <w:semiHidden/>
    <w:rsid w:val="00E06DD7"/>
    <w:pPr>
      <w:tabs>
        <w:tab w:val="right" w:leader="dot" w:pos="8505"/>
      </w:tabs>
      <w:spacing w:before="120"/>
      <w:ind w:left="567" w:right="567" w:hanging="567"/>
    </w:pPr>
    <w:rPr>
      <w:rFonts w:cs="Arial"/>
      <w:bCs/>
      <w:noProof/>
      <w:sz w:val="20"/>
      <w:szCs w:val="20"/>
    </w:rPr>
  </w:style>
  <w:style w:type="paragraph" w:styleId="TOC3">
    <w:name w:val="toc 3"/>
    <w:basedOn w:val="Normal"/>
    <w:next w:val="Normal"/>
    <w:autoRedefine/>
    <w:semiHidden/>
    <w:rsid w:val="00E06DD7"/>
    <w:pPr>
      <w:tabs>
        <w:tab w:val="right" w:leader="dot" w:pos="8494"/>
      </w:tabs>
      <w:spacing w:before="120"/>
      <w:ind w:left="1134" w:hanging="567"/>
    </w:pPr>
    <w:rPr>
      <w:i/>
      <w:noProof/>
      <w:sz w:val="20"/>
      <w:szCs w:val="20"/>
    </w:rPr>
  </w:style>
  <w:style w:type="paragraph" w:styleId="TOC4">
    <w:name w:val="toc 4"/>
    <w:basedOn w:val="Normal"/>
    <w:next w:val="Normal"/>
    <w:autoRedefine/>
    <w:semiHidden/>
    <w:rsid w:val="00E06DD7"/>
    <w:pPr>
      <w:ind w:left="480"/>
    </w:pPr>
  </w:style>
  <w:style w:type="paragraph" w:styleId="TOC5">
    <w:name w:val="toc 5"/>
    <w:basedOn w:val="Normal"/>
    <w:next w:val="Normal"/>
    <w:autoRedefine/>
    <w:semiHidden/>
    <w:rsid w:val="00E06DD7"/>
    <w:pPr>
      <w:ind w:left="720"/>
    </w:pPr>
  </w:style>
  <w:style w:type="paragraph" w:styleId="FootnoteText">
    <w:name w:val="footnote text"/>
    <w:basedOn w:val="Normal"/>
    <w:link w:val="FootnoteTextChar"/>
    <w:uiPriority w:val="99"/>
    <w:rsid w:val="00E06DD7"/>
    <w:rPr>
      <w:i/>
      <w:sz w:val="18"/>
      <w:szCs w:val="18"/>
    </w:rPr>
  </w:style>
  <w:style w:type="character" w:styleId="FootnoteReference">
    <w:name w:val="footnote reference"/>
    <w:uiPriority w:val="99"/>
    <w:rsid w:val="00E06DD7"/>
    <w:rPr>
      <w:b/>
      <w:vertAlign w:val="superscript"/>
    </w:rPr>
  </w:style>
  <w:style w:type="character" w:styleId="CommentReference">
    <w:name w:val="annotation reference"/>
    <w:semiHidden/>
    <w:rsid w:val="00E06DD7"/>
    <w:rPr>
      <w:sz w:val="18"/>
    </w:rPr>
  </w:style>
  <w:style w:type="paragraph" w:styleId="CommentText">
    <w:name w:val="annotation text"/>
    <w:basedOn w:val="Normal"/>
    <w:semiHidden/>
    <w:rsid w:val="00E06DD7"/>
  </w:style>
  <w:style w:type="paragraph" w:styleId="CommentSubject">
    <w:name w:val="annotation subject"/>
    <w:basedOn w:val="CommentText"/>
    <w:next w:val="CommentText"/>
    <w:semiHidden/>
    <w:rsid w:val="00E06DD7"/>
  </w:style>
  <w:style w:type="character" w:styleId="FollowedHyperlink">
    <w:name w:val="FollowedHyperlink"/>
    <w:rsid w:val="00E06DD7"/>
    <w:rPr>
      <w:color w:val="800080"/>
      <w:u w:val="single"/>
    </w:rPr>
  </w:style>
  <w:style w:type="paragraph" w:customStyle="1" w:styleId="Normalbullet">
    <w:name w:val="Normal bullet"/>
    <w:basedOn w:val="Normal"/>
    <w:rsid w:val="00E06DD7"/>
    <w:pPr>
      <w:keepLines/>
      <w:widowControl w:val="0"/>
      <w:numPr>
        <w:numId w:val="39"/>
      </w:numPr>
      <w:spacing w:before="120"/>
    </w:pPr>
    <w:rPr>
      <w:rFonts w:cs="Arial"/>
    </w:rPr>
  </w:style>
  <w:style w:type="paragraph" w:customStyle="1" w:styleId="zdoctype">
    <w:name w:val="z doc type"/>
    <w:basedOn w:val="Title"/>
    <w:rsid w:val="00E06DD7"/>
    <w:rPr>
      <w:color w:val="FFFFFF"/>
      <w:sz w:val="72"/>
    </w:rPr>
  </w:style>
  <w:style w:type="paragraph" w:styleId="NormalIndent">
    <w:name w:val="Normal Indent"/>
    <w:basedOn w:val="Normal"/>
    <w:rsid w:val="00E06DD7"/>
    <w:pPr>
      <w:ind w:left="426"/>
    </w:pPr>
  </w:style>
  <w:style w:type="paragraph" w:customStyle="1" w:styleId="Normalhangindent">
    <w:name w:val="Normal hang indent"/>
    <w:basedOn w:val="Normal"/>
    <w:rsid w:val="00F878D9"/>
    <w:pPr>
      <w:spacing w:before="120"/>
      <w:ind w:left="425" w:hanging="425"/>
    </w:pPr>
    <w:rPr>
      <w:szCs w:val="20"/>
    </w:rPr>
  </w:style>
  <w:style w:type="paragraph" w:customStyle="1" w:styleId="zlabel">
    <w:name w:val="z label"/>
    <w:basedOn w:val="Normal"/>
    <w:rsid w:val="00737EA7"/>
    <w:rPr>
      <w:i/>
      <w:sz w:val="18"/>
      <w:szCs w:val="18"/>
    </w:rPr>
  </w:style>
  <w:style w:type="paragraph" w:customStyle="1" w:styleId="H1notincontents">
    <w:name w:val="H1 not in contents"/>
    <w:basedOn w:val="Normal"/>
    <w:rsid w:val="00E06DD7"/>
    <w:rPr>
      <w:b/>
      <w:color w:val="008000"/>
      <w:sz w:val="36"/>
      <w:szCs w:val="36"/>
    </w:rPr>
  </w:style>
  <w:style w:type="paragraph" w:customStyle="1" w:styleId="Normalbullet2">
    <w:name w:val="Normal bullet 2"/>
    <w:basedOn w:val="Normalbullet"/>
    <w:rsid w:val="001E0CB7"/>
    <w:pPr>
      <w:numPr>
        <w:ilvl w:val="1"/>
        <w:numId w:val="40"/>
      </w:numPr>
      <w:tabs>
        <w:tab w:val="clear" w:pos="0"/>
        <w:tab w:val="num" w:pos="510"/>
        <w:tab w:val="num" w:pos="1021"/>
      </w:tabs>
      <w:ind w:left="1020" w:hanging="510"/>
    </w:pPr>
  </w:style>
  <w:style w:type="paragraph" w:customStyle="1" w:styleId="zdisclaimer">
    <w:name w:val="z disclaimer"/>
    <w:basedOn w:val="FootnoteText"/>
    <w:rsid w:val="00E06DD7"/>
    <w:pPr>
      <w:ind w:right="776"/>
    </w:pPr>
    <w:rPr>
      <w:i w:val="0"/>
      <w:iCs/>
      <w:sz w:val="16"/>
      <w:szCs w:val="20"/>
    </w:rPr>
  </w:style>
  <w:style w:type="table" w:customStyle="1" w:styleId="aciartable1">
    <w:name w:val="aciar table 1"/>
    <w:basedOn w:val="TableNormal"/>
    <w:rsid w:val="00C30C9A"/>
    <w:pPr>
      <w:spacing w:before="40" w:after="40"/>
    </w:pPr>
    <w:rPr>
      <w:rFonts w:ascii="Arial" w:hAnsi="Arial"/>
      <w:sz w:val="18"/>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Pr>
    <w:trPr>
      <w:cantSplit/>
    </w:trPr>
    <w:tblStylePr w:type="firstRow">
      <w:rPr>
        <w:b/>
        <w:sz w:val="16"/>
      </w:rPr>
      <w:tblPr/>
      <w:tcPr>
        <w:shd w:val="clear" w:color="auto" w:fill="D9D9D9"/>
      </w:tcPr>
    </w:tblStylePr>
  </w:style>
  <w:style w:type="paragraph" w:customStyle="1" w:styleId="NormalNumbered">
    <w:name w:val="Normal Numbered"/>
    <w:basedOn w:val="Normal"/>
    <w:rsid w:val="009640D5"/>
    <w:pPr>
      <w:numPr>
        <w:numId w:val="41"/>
      </w:numPr>
      <w:spacing w:before="120"/>
    </w:pPr>
  </w:style>
  <w:style w:type="paragraph" w:customStyle="1" w:styleId="aciartabletext">
    <w:name w:val="aciar table text"/>
    <w:basedOn w:val="Normal"/>
    <w:rsid w:val="00C30C9A"/>
    <w:pPr>
      <w:spacing w:before="40" w:after="40"/>
    </w:pPr>
    <w:rPr>
      <w:sz w:val="18"/>
      <w:szCs w:val="20"/>
    </w:rPr>
  </w:style>
  <w:style w:type="table" w:styleId="TableGrid">
    <w:name w:val="Table Grid"/>
    <w:basedOn w:val="TableNormal"/>
    <w:rsid w:val="00C77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BF1"/>
    <w:rPr>
      <w:rFonts w:ascii="Tahoma" w:hAnsi="Tahoma" w:cs="Tahoma"/>
      <w:sz w:val="16"/>
      <w:szCs w:val="16"/>
    </w:rPr>
  </w:style>
  <w:style w:type="table" w:customStyle="1" w:styleId="aciartable2">
    <w:name w:val="aciar table 2"/>
    <w:basedOn w:val="TableNormal"/>
    <w:rsid w:val="008F0995"/>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blStylePr w:type="firstCol">
      <w:tblPr/>
      <w:tcPr>
        <w:shd w:val="clear" w:color="auto" w:fill="D9D9D9"/>
      </w:tcPr>
    </w:tblStylePr>
  </w:style>
  <w:style w:type="paragraph" w:styleId="ListParagraph">
    <w:name w:val="List Paragraph"/>
    <w:basedOn w:val="Normal"/>
    <w:uiPriority w:val="34"/>
    <w:qFormat/>
    <w:rsid w:val="00376FC1"/>
    <w:pPr>
      <w:spacing w:after="200" w:line="276" w:lineRule="auto"/>
      <w:ind w:left="720"/>
      <w:contextualSpacing/>
    </w:pPr>
    <w:rPr>
      <w:rFonts w:ascii="Calibri" w:hAnsi="Calibri"/>
      <w:lang w:val="en-US" w:bidi="en-US"/>
    </w:rPr>
  </w:style>
  <w:style w:type="character" w:customStyle="1" w:styleId="FootnoteTextChar">
    <w:name w:val="Footnote Text Char"/>
    <w:link w:val="FootnoteText"/>
    <w:uiPriority w:val="99"/>
    <w:rsid w:val="00376FC1"/>
    <w:rPr>
      <w:rFonts w:ascii="Arial" w:eastAsia="Times New Roman" w:hAnsi="Arial"/>
      <w:i/>
      <w:sz w:val="18"/>
      <w:szCs w:val="18"/>
      <w:lang w:eastAsia="en-US"/>
    </w:rPr>
  </w:style>
  <w:style w:type="paragraph" w:customStyle="1" w:styleId="Default">
    <w:name w:val="Default"/>
    <w:rsid w:val="004F5F5D"/>
    <w:pPr>
      <w:autoSpaceDE w:val="0"/>
      <w:autoSpaceDN w:val="0"/>
      <w:adjustRightInd w:val="0"/>
    </w:pPr>
    <w:rPr>
      <w:rFonts w:ascii="Arial" w:eastAsia="Calibri" w:hAnsi="Arial" w:cs="Arial"/>
      <w:color w:val="000000"/>
      <w:sz w:val="24"/>
      <w:szCs w:val="24"/>
      <w:lang w:eastAsia="en-US"/>
    </w:rPr>
  </w:style>
  <w:style w:type="character" w:styleId="UnresolvedMention">
    <w:name w:val="Unresolved Mention"/>
    <w:basedOn w:val="DefaultParagraphFont"/>
    <w:uiPriority w:val="99"/>
    <w:semiHidden/>
    <w:unhideWhenUsed/>
    <w:rsid w:val="002A5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iar.gov.au/publication/Ten-Year-Strategy"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hyperlink" Target="https://www.aciar.gov.au/Annual-and-Final-Reports"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cognitoforms.com/ACIAR1/ProjectStories"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aciar.gov.au/Annual-and-Final-Repor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520FA699A923A489D57DCAA60641998" ma:contentTypeVersion="2" ma:contentTypeDescription="Create a new document." ma:contentTypeScope="" ma:versionID="cf1e6b0cbec28fcdd53a81f730a8ded4">
  <xsd:schema xmlns:xsd="http://www.w3.org/2001/XMLSchema" xmlns:xs="http://www.w3.org/2001/XMLSchema" xmlns:p="http://schemas.microsoft.com/office/2006/metadata/properties" xmlns:ns2="27505538-51a1-4dc8-a9f0-5a821423b266" targetNamespace="http://schemas.microsoft.com/office/2006/metadata/properties" ma:root="true" ma:fieldsID="fed899190a0a4e09bb6f79c803c212e8" ns2:_="">
    <xsd:import namespace="27505538-51a1-4dc8-a9f0-5a821423b2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05538-51a1-4dc8-a9f0-5a821423b2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27505538-51a1-4dc8-a9f0-5a821423b266">ACIAR-634263186-3</_dlc_DocId>
    <_dlc_DocIdUrl xmlns="27505538-51a1-4dc8-a9f0-5a821423b266">
      <Url>https://portal.my.aciar.gov.au/projectprocess/Reporting/_layouts/15/DocIdRedir.aspx?ID=ACIAR-634263186-3</Url>
      <Description>ACIAR-634263186-3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515DD4-8AE0-4882-B02E-3CA23811B55E}">
  <ds:schemaRefs>
    <ds:schemaRef ds:uri="http://schemas.microsoft.com/sharepoint/events"/>
  </ds:schemaRefs>
</ds:datastoreItem>
</file>

<file path=customXml/itemProps2.xml><?xml version="1.0" encoding="utf-8"?>
<ds:datastoreItem xmlns:ds="http://schemas.openxmlformats.org/officeDocument/2006/customXml" ds:itemID="{22D75CB0-4BCA-49EA-9D3A-E1A4A581A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05538-51a1-4dc8-a9f0-5a821423b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11F21-5BC9-4C8F-9153-219172115F6C}">
  <ds:schemaRefs>
    <ds:schemaRef ds:uri="http://schemas.microsoft.com/office/2006/metadata/properties"/>
    <ds:schemaRef ds:uri="27505538-51a1-4dc8-a9f0-5a821423b266"/>
  </ds:schemaRefs>
</ds:datastoreItem>
</file>

<file path=customXml/itemProps4.xml><?xml version="1.0" encoding="utf-8"?>
<ds:datastoreItem xmlns:ds="http://schemas.openxmlformats.org/officeDocument/2006/customXml" ds:itemID="{98914AFB-B388-455C-8158-5AA571FD24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23-08-07 Annual report instructions</vt:lpstr>
    </vt:vector>
  </TitlesOfParts>
  <Company>UQ</Company>
  <LinksUpToDate>false</LinksUpToDate>
  <CharactersWithSpaces>11266</CharactersWithSpaces>
  <SharedDoc>false</SharedDoc>
  <HLinks>
    <vt:vector size="12" baseType="variant">
      <vt:variant>
        <vt:i4>6029406</vt:i4>
      </vt:variant>
      <vt:variant>
        <vt:i4>3</vt:i4>
      </vt:variant>
      <vt:variant>
        <vt:i4>0</vt:i4>
      </vt:variant>
      <vt:variant>
        <vt:i4>5</vt:i4>
      </vt:variant>
      <vt:variant>
        <vt:lpwstr>http://www.ausaid.gov.au/makediff/pages/capf.aspx</vt:lpwstr>
      </vt:variant>
      <vt:variant>
        <vt:lpwstr/>
      </vt:variant>
      <vt:variant>
        <vt:i4>4980828</vt:i4>
      </vt:variant>
      <vt:variant>
        <vt:i4>0</vt:i4>
      </vt:variant>
      <vt:variant>
        <vt:i4>0</vt:i4>
      </vt:variant>
      <vt:variant>
        <vt:i4>5</vt:i4>
      </vt:variant>
      <vt:variant>
        <vt:lpwstr>http://www.ausaid.gov.au/publications/Pages/5621_9774_1073_3040_2380.aspx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23-08-07 Annual report instructions</dc:title>
  <dc:creator>Clarke, Liz</dc:creator>
  <cp:lastModifiedBy>Wayne, Rebecca</cp:lastModifiedBy>
  <cp:revision>3</cp:revision>
  <cp:lastPrinted>2019-02-04T04:47:00Z</cp:lastPrinted>
  <dcterms:created xsi:type="dcterms:W3CDTF">2020-05-20T03:31:00Z</dcterms:created>
  <dcterms:modified xsi:type="dcterms:W3CDTF">2020-06-10T05:19:00Z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idioUrl">
    <vt:lpwstr/>
  </property>
  <property fmtid="{D5CDD505-2E9C-101B-9397-08002B2CF9AE}" pid="3" name="Declared">
    <vt:lpwstr>0</vt:lpwstr>
  </property>
  <property fmtid="{D5CDD505-2E9C-101B-9397-08002B2CF9AE}" pid="4" name="DocId">
    <vt:lpwstr/>
  </property>
  <property fmtid="{D5CDD505-2E9C-101B-9397-08002B2CF9AE}" pid="5" name="ContentTypeId">
    <vt:lpwstr>0x0101006520FA699A923A489D57DCAA60641998</vt:lpwstr>
  </property>
  <property fmtid="{D5CDD505-2E9C-101B-9397-08002B2CF9AE}" pid="6" name="_dlc_DocIdItemGuid">
    <vt:lpwstr>69f68483-939b-468c-a8f7-4c1bb91884b1</vt:lpwstr>
  </property>
</Properties>
</file>